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6" w:rsidRPr="009F6D46" w:rsidRDefault="009F6D46" w:rsidP="009F6D46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9F6D46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电阻测量仪表市场分析：规模增长，格局多元</w:t>
      </w:r>
    </w:p>
    <w:bookmarkEnd w:id="0"/>
    <w:p w:rsidR="009F6D46" w:rsidRPr="009F6D46" w:rsidRDefault="009F6D46" w:rsidP="009F6D46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</w:p>
    <w:p w:rsidR="009F6D46" w:rsidRDefault="009F6D46" w:rsidP="009F6D4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hyperlink r:id="rId5" w:tgtFrame="_blank" w:history="1">
        <w:r w:rsidRPr="009F6D46">
          <w:rPr>
            <w:rFonts w:ascii="宋体" w:eastAsia="宋体" w:hAnsi="宋体" w:cs="宋体"/>
            <w:color w:val="000000" w:themeColor="text1"/>
            <w:kern w:val="0"/>
            <w:sz w:val="24"/>
            <w:szCs w:val="24"/>
          </w:rPr>
          <w:t>电阻测量仪表</w:t>
        </w:r>
      </w:hyperlink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作为仪器仪表行业的重要分支，其市场发展态势与制造业升级、新兴产业扩张深度绑定。当前，市场呈现规模稳步增长、产品结构持续优化的特点。</w:t>
      </w:r>
    </w:p>
    <w:p w:rsidR="009F6D46" w:rsidRDefault="009F6D46" w:rsidP="009F6D4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从全球市场看，2024 年电阻测量仪表市场规模约为 38 亿美元，较 2023 年增长 6.2%。这一增长主要得益于电子制造、新能源汽车及电力行业的需求拉动。其中，数字式电阻测量仪表占据主导地位，市场份额达 73%，传统指针式产品占比降至 27%，且仍在逐年萎缩。据行业报告预测，到 2028 年，全球市场规模将突破 50 亿美元，年复合增长率维持在 6.5% 左右。</w:t>
      </w:r>
    </w:p>
    <w:p w:rsidR="009F6D46" w:rsidRDefault="009F6D46" w:rsidP="009F6D4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中国市场表现更为活跃。2024 年国内电阻测量仪表市场规模达 92 亿元人民币，同比增长 8.3%，增速高于全球平均水平。这一数据背后，是电子制造行业 42% 的需求占比 —— 在智能手机、集成电路等精密制造环节，0.1% 精度级别的数字电阻仪已成为生产线标配；电力行业需求占比 28%，绝缘电阻测试仪、接地电阻表等产品在电网改造中持续放量；而新能源汽车行业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虽当前占</w:t>
      </w:r>
      <w:proofErr w:type="gram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比仅 12%，但近三年需求年复合增长率达 23%，主要用于电池包回路电阻、电机绕组电阻的高精度检测。</w:t>
      </w:r>
    </w:p>
    <w:p w:rsidR="009F6D46" w:rsidRDefault="009F6D46" w:rsidP="009F6D4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在竞争格局上，高端市场仍由国际品牌主导。福禄克（Fluke）的绝缘电阻测试仪在电力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行业市占率</w:t>
      </w:r>
      <w:proofErr w:type="gram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超 35%，是德科技（</w:t>
      </w:r>
      <w:proofErr w:type="spell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Keysight</w:t>
      </w:r>
      <w:proofErr w:type="spell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）的高精度数字电桥在半导体检测领域占据 40% 份额。国内企业则在中低端市场形成优势，优利德（UNI-T）、胜利（VICTOR）等品牌通过性价比策略占据近 60% 的消费级市场份额，且正通过技术升级向中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端工业</w:t>
      </w:r>
      <w:proofErr w:type="gram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市场渗透 —— 如优利德推出的 UT612 型数字电桥，测量精度达 0.05%，已进入部分汽车电子生产线。</w:t>
      </w:r>
    </w:p>
    <w:p w:rsidR="009F6D46" w:rsidRPr="009F6D46" w:rsidRDefault="009F6D46" w:rsidP="009F6D4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未来，随着 </w:t>
      </w:r>
      <w:proofErr w:type="spell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SiC</w:t>
      </w:r>
      <w:proofErr w:type="spell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功率器件、柔性电子等新兴领域对微欧级、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纳欧级</w:t>
      </w:r>
      <w:proofErr w:type="gram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电阻测量需求的涌现，具备宽量程、高稳定性的电阻测量仪表将成为市场增长点。</w:t>
      </w:r>
      <w:proofErr w:type="gramStart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  <w:r w:rsidRPr="009F6D4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将持续追踪市场数据，为行业提供精准参考。</w:t>
      </w:r>
    </w:p>
    <w:p w:rsidR="00D02623" w:rsidRPr="009F6D46" w:rsidRDefault="00D02623" w:rsidP="009F6D46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9F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33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9F6D46"/>
    <w:rsid w:val="00AD21A1"/>
    <w:rsid w:val="00B54933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6D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6D4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F6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F6D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6D4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F6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090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861718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>Organization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2025-07-11T00:40:00Z</dcterms:created>
  <dcterms:modified xsi:type="dcterms:W3CDTF">2025-07-11T00:42:00Z</dcterms:modified>
</cp:coreProperties>
</file>