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40" w:afterAutospacing="0" w:line="14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32"/>
          <w:szCs w:val="32"/>
          <w:bdr w:val="none" w:color="auto" w:sz="0" w:space="0"/>
          <w:shd w:val="clear" w:fill="FFFFFF"/>
        </w:rPr>
        <w:t>如何使用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32"/>
          <w:szCs w:val="32"/>
          <w:shd w:val="clear" w:fill="FFFFFF"/>
          <w:lang w:val="en-US" w:eastAsia="zh-CN"/>
        </w:rPr>
        <w:t>信而泰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32"/>
          <w:szCs w:val="32"/>
          <w:bdr w:val="none" w:color="auto" w:sz="0" w:space="0"/>
          <w:shd w:val="clear" w:fill="FFFFFF"/>
        </w:rPr>
        <w:t>测试仪进行400G交换机性能测试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</w:rPr>
        <w:t>400G以太网或400 Gigabit Ethernet (400GbE) 由 IEEE P802.3bs Task Force 于 2017 年开发，它使用与100 Gigabit Ethernet 大致相似的技术。但是，400G 不仅速度是100G的四倍，而且还提供了更好的规模经济和更密集的配置。此外，新的400G产品通常采用8×50G串行链路，基于PAM4的编码技术。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4501515" cy="5800725"/>
            <wp:effectExtent l="0" t="0" r="6985" b="3175"/>
            <wp:docPr id="1" name="图片 1" descr="5fbb2e24ebe6c594a1bd138737b649b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fbb2e24ebe6c594a1bd138737b649b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0151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400G以太网产生的原因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通信服务提供商在推动 400G 的采用方面处于领先地位。从战略上讲，通信服务提供商致力于为消费者和企业客户部署 5G，从而提高整个网络的带宽需求。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云提供商数据中心带宽需求的大幅增加，对于400G以太网的需求愈加迫切。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大型企业AI/ML 计算集群的广泛采用，这些集群需要 50/100G I/O 和 400G 扩展。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视频应用容量需求和带宽的爆炸式增长超过了当前的传输能力，400G在满足视频网络领域的扩展和QoE需求方面变得至关重要。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400G交换机性能测试的意义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随着通信行业的发展，网络越来越复杂，对网络的带宽、时延等要求越来越高。对满足当前5G网络重要一环的400G交换机而言，也必须具备超高的带宽、超低的时延、超高的稳定性，才能保证日益复杂的网络正常运行。所以对于400G交换机的性能测试是非常重要的一个环节，必须在交换机正式商用之前进行吞吐量、背板转发、背板缓存、时延等等指标的验证，另外像实际应用中需要用到的协议邻居数量、路由容量等指标也需要进行专门的测试验证。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222222"/>
          <w:spacing w:val="0"/>
          <w:sz w:val="28"/>
          <w:szCs w:val="28"/>
          <w:shd w:val="clear" w:fill="FFFFFF"/>
          <w:lang w:eastAsia="zh-CN"/>
        </w:rPr>
        <w:t>如何使用测试仪进行400G交换机性能测试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t>信而泰BigTao系列400G硬件测试平台具备400G光口，单板卡具备2个400G端口，此硬件平台配备的Renix软件测试平台具备RFC2544测试套件，可以很好地满足400G交换机二层转发性能测试，包括背靠背、丢包率、吞吐量、时延等；在三层性能测试上，也具备易用性很好的配置向导，可以模拟1W+的协议邻居数量、注入100W+的路由条目。</w:t>
      </w:r>
    </w:p>
    <w:p>
      <w:pPr>
        <w:widowControl w:val="0"/>
        <w:numPr>
          <w:numId w:val="0"/>
        </w:numPr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0"/>
          <w:sz w:val="24"/>
          <w:szCs w:val="24"/>
          <w:shd w:val="clear" w:fill="FFFFFF"/>
          <w:lang w:eastAsia="zh-CN"/>
        </w:rPr>
        <w:drawing>
          <wp:inline distT="0" distB="0" distL="114300" distR="114300">
            <wp:extent cx="5215255" cy="2858770"/>
            <wp:effectExtent l="0" t="0" r="4445" b="11430"/>
            <wp:docPr id="2" name="图片 2" descr="0600d00aa94dc916c51d1d09a384fa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00d00aa94dc916c51d1d09a384fa8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85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那么，如何使用信而泰测试仪进行400G交换机测试呢，下面将一一展开介绍。</w:t>
      </w:r>
    </w:p>
    <w:p>
      <w:pPr>
        <w:widowControl w:val="0"/>
        <w:numPr>
          <w:numId w:val="0"/>
        </w:numPr>
        <w:jc w:val="both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5"/>
          <w:sz w:val="24"/>
          <w:szCs w:val="24"/>
          <w:u w:val="single"/>
          <w:bdr w:val="none" w:color="auto" w:sz="0" w:space="0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5"/>
          <w:sz w:val="24"/>
          <w:szCs w:val="24"/>
          <w:u w:val="single"/>
          <w:bdr w:val="none" w:color="auto" w:sz="0" w:space="0"/>
        </w:rPr>
        <w:t>测试拓扑：</w:t>
      </w:r>
    </w:p>
    <w:p>
      <w:pPr>
        <w:widowControl w:val="0"/>
        <w:numPr>
          <w:numId w:val="0"/>
        </w:numPr>
        <w:jc w:val="both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5"/>
          <w:sz w:val="24"/>
          <w:szCs w:val="24"/>
          <w:u w:val="single"/>
          <w:bdr w:val="none" w:color="auto" w:sz="0" w:space="0"/>
          <w:lang w:eastAsia="zh-CN"/>
        </w:rPr>
      </w:pPr>
      <w:bookmarkStart w:id="0" w:name="_GoBack"/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5"/>
          <w:sz w:val="24"/>
          <w:szCs w:val="24"/>
          <w:u w:val="single"/>
          <w:bdr w:val="none" w:color="auto" w:sz="0" w:space="0"/>
          <w:lang w:eastAsia="zh-CN"/>
        </w:rPr>
        <w:drawing>
          <wp:inline distT="0" distB="0" distL="114300" distR="114300">
            <wp:extent cx="3425825" cy="3268980"/>
            <wp:effectExtent l="0" t="0" r="3175" b="7620"/>
            <wp:docPr id="3" name="图片 3" descr="9ec646f16ea3bb17800109091534ff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9ec646f16ea3bb17800109091534fff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widowControl w:val="0"/>
        <w:numPr>
          <w:numId w:val="0"/>
        </w:numPr>
        <w:jc w:val="both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5"/>
          <w:sz w:val="24"/>
          <w:szCs w:val="24"/>
          <w:u w:val="single"/>
          <w:bdr w:val="none" w:color="auto" w:sz="0" w:space="0"/>
          <w:lang w:eastAsia="zh-CN"/>
        </w:rPr>
      </w:pPr>
    </w:p>
    <w:p>
      <w:pPr>
        <w:widowControl w:val="0"/>
        <w:numPr>
          <w:numId w:val="0"/>
        </w:numPr>
        <w:jc w:val="both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u w:val="single"/>
          <w:bdr w:val="none" w:color="auto" w:sz="0" w:space="0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u w:val="single"/>
          <w:bdr w:val="none" w:color="auto" w:sz="0" w:space="0"/>
        </w:rPr>
        <w:t>二层转发性能测试</w:t>
      </w:r>
    </w:p>
    <w:p>
      <w:pPr>
        <w:widowControl w:val="0"/>
        <w:numPr>
          <w:ilvl w:val="0"/>
          <w:numId w:val="2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打开Renix测试软件，并预约400G测试端口。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9865" cy="1035685"/>
            <wp:effectExtent l="0" t="0" r="635" b="5715"/>
            <wp:docPr id="4" name="图片 4" descr="58a6fc905e212ba13e0f857a6567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8a6fc905e212ba13e0f857a656758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注：如果只测试单端口转发性能，只需要连接两个端口即可，如果需要测试400G交换机的整机背板转发能力，就需要连接交换机的所有端口。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</w:rPr>
        <w:t>打开RFC2544配置界面，选择测试项。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lang w:eastAsia="zh-CN"/>
        </w:rPr>
        <w:drawing>
          <wp:inline distT="0" distB="0" distL="114300" distR="114300">
            <wp:extent cx="5266690" cy="2329815"/>
            <wp:effectExtent l="0" t="0" r="3810" b="6985"/>
            <wp:docPr id="5" name="图片 5" descr="b393ac3c69a00f925c96131609391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b393ac3c69a00f925c961316093915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  <w:lang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配置流量模型，这里选择双向互相打流。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6690" cy="2136140"/>
            <wp:effectExtent l="0" t="0" r="3810" b="10160"/>
            <wp:docPr id="6" name="图片 6" descr="70b4c50db978b8dfae82565a1bd278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0b4c50db978b8dfae82565a1bd278f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3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配置吞吐量测试参数。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72405" cy="2865120"/>
            <wp:effectExtent l="0" t="0" r="10795" b="5080"/>
            <wp:docPr id="7" name="图片 7" descr="845b708be6e687f63080520f1a047a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45b708be6e687f63080520f1a047a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6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2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启动RFC2544测试，待测试完成后查看测试结果。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71135" cy="2122170"/>
            <wp:effectExtent l="0" t="0" r="12065" b="11430"/>
            <wp:docPr id="8" name="图片 8" descr="15b8c59aca135411c22797fa959390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5b8c59aca135411c22797fa959390c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2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</w:rPr>
      </w:pPr>
      <w:r>
        <w:rPr>
          <w:rStyle w:val="5"/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bdr w:val="none" w:color="auto" w:sz="0" w:space="0"/>
        </w:rPr>
        <w:t>三层路由协议性能测试</w:t>
      </w:r>
    </w:p>
    <w:p>
      <w:pPr>
        <w:widowControl w:val="0"/>
        <w:numPr>
          <w:ilvl w:val="0"/>
          <w:numId w:val="3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打开Renix测试软件，并预约400G测试端口。</w:t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9865" cy="1035685"/>
            <wp:effectExtent l="0" t="0" r="635" b="5715"/>
            <wp:docPr id="9" name="图片 9" descr="58a6fc905e212ba13e0f857a65675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8a6fc905e212ba13e0f857a6567589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进行协议模拟--（OSPF、BGP、ISIS等都可以通过向导进行配置）。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8595" cy="3481705"/>
            <wp:effectExtent l="0" t="0" r="1905" b="10795"/>
            <wp:docPr id="10" name="图片 10" descr="30aa80baca5ca28acf150cc7000cdc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0aa80baca5ca28acf150cc7000cdc3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路由注入--具备丰富的拓扑类型。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7960" cy="3490595"/>
            <wp:effectExtent l="0" t="0" r="2540" b="1905"/>
            <wp:docPr id="11" name="图片 11" descr="4915bbc21e4fd73df43e53af1eac3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4915bbc21e4fd73df43e53af1eac34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ilvl w:val="0"/>
          <w:numId w:val="3"/>
        </w:numPr>
        <w:ind w:left="0" w:leftChars="0" w:firstLine="0" w:firstLine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路由注入--类型可选，数量可填。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  <w:drawing>
          <wp:inline distT="0" distB="0" distL="114300" distR="114300">
            <wp:extent cx="5268595" cy="3559810"/>
            <wp:effectExtent l="0" t="0" r="1905" b="8890"/>
            <wp:docPr id="12" name="图片 12" descr="92590fe73ae60e96c83ad5ed14cb8b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92590fe73ae60e96c83ad5ed14cb8b6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5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</w:rPr>
        <w:t>按照需求配置完成后，启动测试仪的模拟协议即可。</w:t>
      </w: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p>
      <w:pPr>
        <w:widowControl w:val="0"/>
        <w:numPr>
          <w:numId w:val="0"/>
        </w:numPr>
        <w:ind w:leftChars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5"/>
          <w:sz w:val="24"/>
          <w:szCs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724D967"/>
    <w:multiLevelType w:val="singleLevel"/>
    <w:tmpl w:val="A724D967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E72487EE"/>
    <w:multiLevelType w:val="singleLevel"/>
    <w:tmpl w:val="E72487E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2C6A7DD0"/>
    <w:multiLevelType w:val="singleLevel"/>
    <w:tmpl w:val="2C6A7DD0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IyZDFjZTFmNzMyNDU1NTBkNDNlZDE1ODYzNzVkNDcifQ=="/>
  </w:docVars>
  <w:rsids>
    <w:rsidRoot w:val="385953E3"/>
    <w:rsid w:val="38595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2022-12-01T02:05:00Z</dcterms:created>
  <dc:creator>Xinertel</dc:creator>
  <cp:lastModifiedBy>Xinertel</cp:lastModifiedBy>
  <dcterms:modified xsi:type="dcterms:W3CDTF">2022-12-01T02:21:45Z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83EB43538B334F53BB2DEA6A1AAB3EC6</vt:lpwstr>
  </property>
</Properties>
</file>