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A" w:rsidRPr="008D0EFA" w:rsidRDefault="008D0EFA" w:rsidP="008D0EFA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8D0EFA">
        <w:rPr>
          <w:rFonts w:ascii="黑体" w:eastAsia="黑体" w:hAnsi="黑体" w:hint="eastAsia"/>
          <w:b/>
          <w:color w:val="000000" w:themeColor="text1"/>
          <w:sz w:val="28"/>
          <w:szCs w:val="28"/>
        </w:rPr>
        <w:t>习近平：形成做好社会工作的强大合力</w:t>
      </w:r>
      <w:bookmarkEnd w:id="0"/>
    </w:p>
    <w:p w:rsidR="008D0EFA" w:rsidRPr="008D0EFA" w:rsidRDefault="008D0EFA" w:rsidP="008D0EFA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中国社会工作报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近日，全国社会工作部长会议在京召开，会议强调要深入学习贯彻习近平总书记关于社会工作的重要论述，坚定不移走中国特色社会主义社会治理之路。党的十八大以来，以习近平同志为核心的党中央高度重视社会治理工作，鲜明提出中国特色社会主义社会治理之路，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一系列重要部署。</w:t>
      </w:r>
    </w:p>
    <w:p w:rsidR="008D0EFA" w:rsidRPr="008D0EFA" w:rsidRDefault="008D0EFA" w:rsidP="008D0EFA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b/>
          <w:color w:val="000000" w:themeColor="text1"/>
          <w:sz w:val="24"/>
          <w:szCs w:val="24"/>
        </w:rPr>
        <w:t>做好社会工作是全党共同责任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基层党组织是贯彻落实党中央决策部署的“最后一公里”，不能出现“断头路”，要坚持大抓基层的鲜明导向，持续整顿软弱涣散基层党组织，有效实现党的组织和党的工作全覆盖，抓紧补齐基层党组织领导基层治理的各种短板，把各领域基层党组织建设成为实现党的领导的坚强战斗堡垒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——2020年6月29日，习近平在十九届中央政治局第二十一次集体学习时的讲话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要健全基层党组织领导的基层群众自治机制，加强基层组织建设，完善网格化管理、精细化服务、信息化支撑的基层治理平台，健全城乡社区治理体系，为人民群众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提供家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门口的优质服务和精细管理。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——2023年3月5日，习近平在参加十四届全国人大一次会议江苏代表团审议时的讲话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做好社会工作是全党共同责任。各级党委（党组）要扛起政治责任，加强组织领导和统筹协调，确保党中央关于社会工作的决策部署落到实处；各地和有关部门要主动作为、协同联动，坚持管行业也要管党建，形成做好社会工作的强大合力；社会工作部门要加强自身建设，强化政治担当，勇于实践探索，扎实履职尽责，为以中国式现代化全面推进强国建设、民族复兴伟业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新的贡献。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——2024年11月，习近平对社会工作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重要指示</w:t>
      </w:r>
    </w:p>
    <w:p w:rsidR="008D0EFA" w:rsidRPr="008D0EFA" w:rsidRDefault="008D0EFA" w:rsidP="008D0EFA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b/>
          <w:color w:val="000000" w:themeColor="text1"/>
          <w:sz w:val="24"/>
          <w:szCs w:val="24"/>
        </w:rPr>
        <w:t>社会工作面临新形势新任务，必须展现新担当新作为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现在，群众工作对象更加多元，群众诉求更加多样，群众工作环境更加复杂。这就要求我们深入研究和准确把握新形势下群众工作的特点和规律，改进群众工作方法，提高群众工作水平。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——2022年3月1日，习近平在中央党校（国家行政学院）中青年干部培</w:t>
      </w: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训班开班式上的讲话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要把握新形势下群众工作的特点和规律，走好新时代群众路线，在深入实际、深入群众的躬身实践中，增进群众感情、把准群众脉搏、精准服务群众，满足人民多层次多样化需求，把工作做到人民群众心坎上，始终保持同人民群众的血肉联系，始终接受人民批评和监督，始终同人民同呼吸、共命运、心连心，使中国式现代化拥有最可靠、最深厚、最持久的力量源泉！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——2023年12月26日，习近平在纪念毛泽东同志诞辰130周年座谈会上的讲话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新时代以来，党中央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一系列重大决策部署，推动社会工作取得重要成就。当前我国社会结构正在发生深刻变化，尤其是新兴领域迅速发展，新经济组织、新社会组织大量涌现，新就业群体规模持续扩大，社会工作面临新形势新任务，必须展现新担当新作为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——2024年11月，习近平对社会工作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重要指示</w:t>
      </w:r>
    </w:p>
    <w:p w:rsidR="008D0EFA" w:rsidRPr="008D0EFA" w:rsidRDefault="008D0EFA" w:rsidP="008D0EFA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b/>
          <w:color w:val="000000" w:themeColor="text1"/>
          <w:sz w:val="24"/>
          <w:szCs w:val="24"/>
        </w:rPr>
        <w:t>在社会基层坚持和发展新时代“枫桥经验”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在社会基层坚持和发展新时代“枫桥经验”，完善正确处理新形势下人民内部矛盾机制，加强和改进人民信访工作，畅通和规范群众诉求表达、利益协调、权益保障通道，完善网格化管理、精细化服务、信息化支撑的基层治理平台，健全城乡社区治理体系，及时把矛盾纠纷化解在基层、化解在萌芽状态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——2022年10月16日，习近平在中国共产党第二十次全国代表大会上的报告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要坚持和发展新时代“枫桥经验”、“浦江经验”，完善社会治理体系，健全城乡基层治理体系和乡村治理协同推进机制，推进社会治理数字化。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——2023年7月7日，习近平在江苏考察时的讲话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要坚持以新时代中国特色社会主义思想为指导，全面贯彻党的二十大和二十届二中、三中全会精神，坚持以人民为中心，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践行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新时代党的群众路线，坚定不移走中国特色社会主义社会治理之路，健全社会工作体制机制，突出抓好新经济组织、新社会组织、新就业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群体党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的建设，不断增强党在新兴领域的号召力凝聚力影响力；抓好党建引领基层治理和基层政权建设；抓好凝聚服务群众工作，推动新时代社会工作高质量发展。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——2024年11月，习近平对社会工作</w:t>
      </w:r>
      <w:proofErr w:type="gramStart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作出</w:t>
      </w:r>
      <w:proofErr w:type="gramEnd"/>
      <w:r w:rsidRPr="008D0EFA">
        <w:rPr>
          <w:rFonts w:ascii="宋体" w:eastAsia="宋体" w:hAnsi="宋体" w:hint="eastAsia"/>
          <w:color w:val="000000" w:themeColor="text1"/>
          <w:sz w:val="24"/>
          <w:szCs w:val="24"/>
        </w:rPr>
        <w:t>重要指示</w:t>
      </w:r>
    </w:p>
    <w:p w:rsidR="008D0EFA" w:rsidRPr="008D0EFA" w:rsidRDefault="008D0EFA" w:rsidP="008D0EF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D0EF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sectPr w:rsidR="008D0EFA" w:rsidRPr="008D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4F"/>
    <w:rsid w:val="001E2470"/>
    <w:rsid w:val="00255EF1"/>
    <w:rsid w:val="002E6A4F"/>
    <w:rsid w:val="00692EAA"/>
    <w:rsid w:val="00703FE1"/>
    <w:rsid w:val="008D0EFA"/>
    <w:rsid w:val="009066AF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1415</Characters>
  <Application>Microsoft Office Word</Application>
  <DocSecurity>0</DocSecurity>
  <Lines>11</Lines>
  <Paragraphs>3</Paragraphs>
  <ScaleCrop>false</ScaleCrop>
  <Company>Organization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2025-02-25T06:11:00Z</dcterms:created>
  <dcterms:modified xsi:type="dcterms:W3CDTF">2025-02-25T06:15:00Z</dcterms:modified>
</cp:coreProperties>
</file>