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EE8" w:rsidRDefault="00DE0EE8" w:rsidP="00DE0EE8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</w:pPr>
      <w:proofErr w:type="gramStart"/>
      <w:r w:rsidRPr="00DE0EE8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思仪明星</w:t>
      </w:r>
      <w:proofErr w:type="gramEnd"/>
      <w:r w:rsidRPr="00DE0EE8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产品3657矢量网络分析仪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bookmarkEnd w:id="0"/>
      <w:r w:rsidRPr="00DE0EE8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性能再提升，赋能射频大规模测试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开阳星系列矢量网络分析仪3657凭借优异的性能和灵活多样的配置，一经推出市场，便在滤波器及射频组件等大规模制造行业中斩获客户一致好评。近日，Ceyear3657系列矢量网络分析仪家族再添新成员Ceyear3657E，频段扩展至26.5GHz，满足行业对频率提升的测试需求。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新推出的产品在频率扩展的基础上有效传承了Ceyear3657B</w:t>
      </w:r>
      <w:proofErr w:type="gramStart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最</w:t>
      </w:r>
      <w:proofErr w:type="gramEnd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核心的性能，4us/point的极限扫描速度、最大140dB的动态范围，能够在芯片自动化生产测试、大型腔体滤波器调试中大幅度提升测试效率，降低客户的生产制造成本；具备台式（3657E）、上架式(3657EM)、USB(3657EU)三种形态，满足不同场景测试需求，丰富了产品矩阵。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B753BA7" wp14:editId="7B7E44CA">
            <wp:extent cx="4829175" cy="1661932"/>
            <wp:effectExtent l="0" t="0" r="0" b="0"/>
            <wp:docPr id="5" name="图片 5" descr="https://www.861718.com/member/kindeditor/attached/image/20250118/20250118085537_33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118/20250118085537_334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Ceyear3657系列矢量网络分析仪与前一代主流20GHz机型相比，性能得到了全面提升，并具备高级时域分析功能、自动夹具移除功能，可全方位地满足用户的不同测试需求。主要性能提升如下：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01EA1F4" wp14:editId="1237F8F1">
            <wp:extent cx="4695825" cy="2292916"/>
            <wp:effectExtent l="0" t="0" r="0" b="0"/>
            <wp:docPr id="4" name="图片 4" descr="https://www.861718.com/member/kindeditor/attached/image/20250118/20250118085549_46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50118/20250118085549_461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lastRenderedPageBreak/>
        <w:t>产品形态多样可选性强，USB机型可支持便携测试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3657EU矢量网络分析仪新增USB形态产品，体积更小，配有TYPE-C形式雷电接口，可直接与雷电接口计算机连接使用，扫描速度、动态范围以及温度稳定性等核心指标与台式仪器保持一致。极大节省使用空间，可便捷地集成到测试系统中，满足更复杂测试场景的使用需求。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B5ECC18" wp14:editId="3EC87B14">
            <wp:extent cx="4419600" cy="1608575"/>
            <wp:effectExtent l="0" t="0" r="0" b="0"/>
            <wp:docPr id="3" name="图片 3" descr="https://www.861718.com/member/kindeditor/attached/image/20250118/20250118085600_84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118/20250118085600_8457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高级时域分析功能助力信号完整性测试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高级时域分析功能基于网络参数的虚拟眼图生成及分析，可以在仿真眼图上施加抖动、噪声等干扰，通过预加重和均衡等校正算法的加入，模拟真实环境下高速链路不同位置的仿真眼图。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B2A5BE6" wp14:editId="63145AC6">
            <wp:extent cx="4038600" cy="2357669"/>
            <wp:effectExtent l="0" t="0" r="0" b="5080"/>
            <wp:docPr id="2" name="图片 2" descr="https://www.861718.com/member/kindeditor/attached/image/20250118/20250118085611_80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member/kindeditor/attached/image/20250118/20250118085611_806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快速扫描技术</w:t>
      </w:r>
      <w:proofErr w:type="gramStart"/>
      <w:r w:rsidRPr="00DE0EE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助力产线效率</w:t>
      </w:r>
      <w:proofErr w:type="gramEnd"/>
      <w:r w:rsidRPr="00DE0EE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提升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具有高达140dB（IFBW=10Hz）的动态范围，4us/point的测试速度，可应用于高速线缆测试、芯片</w:t>
      </w:r>
      <w:proofErr w:type="gramStart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产线测试</w:t>
      </w:r>
      <w:proofErr w:type="gramEnd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、滤波器调测等领域，</w:t>
      </w:r>
      <w:proofErr w:type="gramStart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适合产线的</w:t>
      </w:r>
      <w:proofErr w:type="gramEnd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批量生产测试，提高测量速度，提升测试效率。</w:t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CC08B7A" wp14:editId="01B3C488">
            <wp:extent cx="4286250" cy="2679872"/>
            <wp:effectExtent l="0" t="0" r="0" b="6350"/>
            <wp:docPr id="1" name="图片 1" descr="https://www.861718.com/member/kindeditor/attached/image/20250118/20250118085624_42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member/kindeditor/attached/image/20250118/20250118085624_4246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E8" w:rsidRPr="00DE0EE8" w:rsidRDefault="00DE0EE8" w:rsidP="00DE0E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经过迭代的</w:t>
      </w:r>
      <w:proofErr w:type="spellStart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</w:t>
      </w:r>
      <w:proofErr w:type="spellEnd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3657系列无论在更高频段的精确快速测量，还是在更为苛刻的多场景应用等体验都获得全面的提升。</w:t>
      </w:r>
      <w:proofErr w:type="gramStart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思仪矢量网络分析仪</w:t>
      </w:r>
      <w:proofErr w:type="gramEnd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，用不断的创新赋能无线通信、汽车电子、</w:t>
      </w:r>
      <w:proofErr w:type="gramStart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低空经济</w:t>
      </w:r>
      <w:proofErr w:type="gramEnd"/>
      <w:r w:rsidRPr="00DE0EE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等射频部组件的规模化制造,为客户提供高性价比的射频测试解决方案。</w:t>
      </w:r>
    </w:p>
    <w:p w:rsidR="00D02623" w:rsidRPr="00DE0EE8" w:rsidRDefault="00D02623" w:rsidP="00DE0EE8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DE0E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BA9"/>
    <w:rsid w:val="001E2470"/>
    <w:rsid w:val="003A7BA9"/>
    <w:rsid w:val="00692EAA"/>
    <w:rsid w:val="00703FE1"/>
    <w:rsid w:val="00D02623"/>
    <w:rsid w:val="00DE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E0EE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E0EE8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E0E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E0EE8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E0EE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0E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E0EE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E0EE8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E0E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E0EE8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E0EE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0E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8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114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0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142</Words>
  <Characters>811</Characters>
  <Application>Microsoft Office Word</Application>
  <DocSecurity>0</DocSecurity>
  <Lines>6</Lines>
  <Paragraphs>1</Paragraphs>
  <ScaleCrop>false</ScaleCrop>
  <Company>Organization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2025-01-22T10:36:00Z</dcterms:created>
  <dcterms:modified xsi:type="dcterms:W3CDTF">2025-01-22T10:40:00Z</dcterms:modified>
</cp:coreProperties>
</file>