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1E" w:rsidRPr="00EE651E" w:rsidRDefault="00EE651E" w:rsidP="00EE651E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EE651E">
        <w:rPr>
          <w:rFonts w:ascii="黑体" w:eastAsia="黑体" w:hAnsi="黑体" w:hint="eastAsia"/>
          <w:b/>
          <w:color w:val="000000" w:themeColor="text1"/>
          <w:sz w:val="28"/>
          <w:szCs w:val="28"/>
        </w:rPr>
        <w:t>重磅！</w:t>
      </w:r>
      <w:proofErr w:type="gramStart"/>
      <w:r w:rsidRPr="00EE651E">
        <w:rPr>
          <w:rFonts w:ascii="黑体" w:eastAsia="黑体" w:hAnsi="黑体" w:hint="eastAsia"/>
          <w:b/>
          <w:color w:val="000000" w:themeColor="text1"/>
          <w:sz w:val="28"/>
          <w:szCs w:val="28"/>
        </w:rPr>
        <w:t>微信接入</w:t>
      </w:r>
      <w:proofErr w:type="spellStart"/>
      <w:proofErr w:type="gramEnd"/>
      <w:r w:rsidRPr="00EE651E">
        <w:rPr>
          <w:rFonts w:ascii="黑体" w:eastAsia="黑体" w:hAnsi="黑体" w:hint="eastAsia"/>
          <w:b/>
          <w:color w:val="000000" w:themeColor="text1"/>
          <w:sz w:val="28"/>
          <w:szCs w:val="28"/>
        </w:rPr>
        <w:t>DeepSeek</w:t>
      </w:r>
      <w:bookmarkEnd w:id="0"/>
      <w:proofErr w:type="spellEnd"/>
    </w:p>
    <w:p w:rsidR="00EE651E" w:rsidRPr="00EE651E" w:rsidRDefault="00EE651E" w:rsidP="00EE651E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来源：中国电子报、电子信息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产业网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 w:rsidRPr="00EE651E"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作者：宋婧</w:t>
      </w:r>
    </w:p>
    <w:p w:rsidR="00EE651E" w:rsidRPr="00EE651E" w:rsidRDefault="00EE651E" w:rsidP="00EE651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近日，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微信正式内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测“AI搜索”新功能，在其中接入了DeepSeek-R1的“深度思考”服务。对此，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腾讯官方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回应称，部分测试用户，可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在微信对话框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顶部搜索入口，看到“AI搜索”字样，点击进入后，可免费使用DeepSeek-R1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满血版模型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，获得更多元化的搜索体验。</w:t>
      </w:r>
    </w:p>
    <w:p w:rsidR="00EE651E" w:rsidRPr="00EE651E" w:rsidRDefault="00EE651E" w:rsidP="00EE651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此次接入</w:t>
      </w:r>
      <w:proofErr w:type="spell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的微信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AI搜索功能，不仅整合了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微信公众号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、视频号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等腾讯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生态内的信息源，还支持联网搜索，能为用户提供更全面、实时、准确的回答。目前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该能力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还在灰度测试中，将根据用户体验和反馈持续优化。</w:t>
      </w:r>
    </w:p>
    <w:p w:rsidR="00EE651E" w:rsidRPr="00EE651E" w:rsidRDefault="00EE651E" w:rsidP="00EE651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该消息带动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腾讯概念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股持续走强。2月17日，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腾讯控股一度涨超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7.5%，市值暴增约3200亿港元（约合人民币2981亿元）。其相关概念股也随之跟涨，数据港、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云赛智联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、东华软件、弘信电子、科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华数据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等竞价涨停。</w:t>
      </w:r>
    </w:p>
    <w:p w:rsidR="00EE651E" w:rsidRPr="00EE651E" w:rsidRDefault="00EE651E" w:rsidP="00EE651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实际上，超级APP接入大模型服务，并非新鲜事。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在微信之前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，抖音、百度、快手等都已完成类似操作，不同之处在于，它们都是选择接入自家自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研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的大模型产品，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微信则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一反常态，成了首家在当家产品中接入外部大模型的科技大厂。</w:t>
      </w:r>
    </w:p>
    <w:p w:rsidR="00EE651E" w:rsidRPr="00EE651E" w:rsidRDefault="00EE651E" w:rsidP="00EE651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不过，从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微信接入</w:t>
      </w:r>
      <w:proofErr w:type="spellStart"/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的现状来看，其也保留着一些审慎的态度。根据部分内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测用户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的体验，当前接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入微信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的DeepSeek-R1，与官方APP存在两处体验上的不同：一是不支持多轮对话问答；二是不支持查看历史问答记录。业内人士分析称，在</w:t>
      </w:r>
      <w:proofErr w:type="spell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频频因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用户涌入过多而导致服务卡顿之下，上述举措或许也可以看作是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微信保持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用户流畅体验的应对之举。</w:t>
      </w:r>
    </w:p>
    <w:p w:rsidR="00EE651E" w:rsidRPr="00EE651E" w:rsidRDefault="00EE651E" w:rsidP="00EE651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高盛最新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研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报指出，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腾讯是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首批将DeepSeek-R1-671B模型深度思考模式并且实现搜索功能的中国CSP（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云服务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提供商）企业。利用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腾讯独特微信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内容提供增强推理能力，并由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腾讯云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AI 提供推理基础设施支持，高盛认为，这凸显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了腾讯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在 AI 开放平台的一种倍增战略，利用内部（混元）和外部模型（例如 </w:t>
      </w:r>
      <w:proofErr w:type="spell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），希望在中国打造AI </w:t>
      </w:r>
      <w:proofErr w:type="spell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ToC</w:t>
      </w:r>
      <w:proofErr w:type="spell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“杀手级”应用和 AI Agent智能体生态。</w:t>
      </w:r>
    </w:p>
    <w:p w:rsidR="00D02623" w:rsidRPr="00EE651E" w:rsidRDefault="00EE651E" w:rsidP="00EE651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国盛证券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研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报分析称，</w:t>
      </w:r>
      <w:proofErr w:type="gramStart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微信生态</w:t>
      </w:r>
      <w:proofErr w:type="gramEnd"/>
      <w:r w:rsidRPr="00EE651E">
        <w:rPr>
          <w:rFonts w:ascii="宋体" w:eastAsia="宋体" w:hAnsi="宋体" w:hint="eastAsia"/>
          <w:color w:val="000000" w:themeColor="text1"/>
          <w:sz w:val="24"/>
          <w:szCs w:val="24"/>
        </w:rPr>
        <w:t>内拥有购物消费、交通出行、生活服务、金融理财等多类九宫格服务。如果长期将搜索问答和这些服务供给之间引流打通，或有望在“搜索入口-服务供给”之间形成显著正向循环，大幅提升用户粘性和变现空间。</w:t>
      </w:r>
    </w:p>
    <w:sectPr w:rsidR="00D02623" w:rsidRPr="00EE6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D4"/>
    <w:rsid w:val="001E2470"/>
    <w:rsid w:val="00255EF1"/>
    <w:rsid w:val="00692EAA"/>
    <w:rsid w:val="00703FE1"/>
    <w:rsid w:val="009066AF"/>
    <w:rsid w:val="00D02623"/>
    <w:rsid w:val="00E02350"/>
    <w:rsid w:val="00EE651E"/>
    <w:rsid w:val="00F8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>Organization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2025-02-18T03:58:00Z</dcterms:created>
  <dcterms:modified xsi:type="dcterms:W3CDTF">2025-02-18T04:00:00Z</dcterms:modified>
</cp:coreProperties>
</file>