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BF4" w:rsidRPr="00E74BF4" w:rsidRDefault="00E74BF4" w:rsidP="00E74BF4">
      <w:pPr>
        <w:spacing w:line="360" w:lineRule="auto"/>
        <w:jc w:val="center"/>
        <w:rPr>
          <w:rFonts w:ascii="黑体" w:eastAsia="黑体" w:hAnsi="黑体" w:hint="eastAsia"/>
          <w:b/>
          <w:color w:val="000000" w:themeColor="text1"/>
          <w:sz w:val="28"/>
          <w:szCs w:val="28"/>
        </w:rPr>
      </w:pPr>
      <w:bookmarkStart w:id="0" w:name="_GoBack"/>
      <w:r w:rsidRPr="00E74BF4">
        <w:rPr>
          <w:rFonts w:ascii="黑体" w:eastAsia="黑体" w:hAnsi="黑体" w:hint="eastAsia"/>
          <w:b/>
          <w:color w:val="000000" w:themeColor="text1"/>
          <w:sz w:val="28"/>
          <w:szCs w:val="28"/>
        </w:rPr>
        <w:t>中国对美加征34%关税！电子测量仪器行业将受到怎样的冲击？</w:t>
      </w:r>
    </w:p>
    <w:bookmarkEnd w:id="0"/>
    <w:p w:rsidR="00E74BF4" w:rsidRPr="00E74BF4" w:rsidRDefault="00E74BF4" w:rsidP="00E74BF4">
      <w:pPr>
        <w:spacing w:line="360" w:lineRule="auto"/>
        <w:jc w:val="center"/>
        <w:rPr>
          <w:rFonts w:ascii="宋体" w:eastAsia="宋体" w:hAnsi="宋体" w:hint="eastAsia"/>
          <w:color w:val="000000" w:themeColor="text1"/>
          <w:sz w:val="24"/>
          <w:szCs w:val="24"/>
        </w:rPr>
      </w:pPr>
      <w:r w:rsidRPr="00E74BF4">
        <w:rPr>
          <w:rFonts w:ascii="宋体" w:eastAsia="宋体" w:hAnsi="宋体" w:hint="eastAsia"/>
          <w:color w:val="000000" w:themeColor="text1"/>
          <w:sz w:val="24"/>
          <w:szCs w:val="24"/>
        </w:rPr>
        <w:t>来源：</w:t>
      </w:r>
      <w:proofErr w:type="gramStart"/>
      <w:r w:rsidRPr="00E74BF4">
        <w:rPr>
          <w:rFonts w:ascii="宋体" w:eastAsia="宋体" w:hAnsi="宋体" w:hint="eastAsia"/>
          <w:color w:val="000000" w:themeColor="text1"/>
          <w:sz w:val="24"/>
          <w:szCs w:val="24"/>
        </w:rPr>
        <w:t>仪商网</w:t>
      </w:r>
      <w:proofErr w:type="gramEnd"/>
      <w:r w:rsidRPr="00E74BF4">
        <w:rPr>
          <w:rFonts w:ascii="宋体" w:eastAsia="宋体" w:hAnsi="宋体" w:hint="eastAsia"/>
          <w:color w:val="000000" w:themeColor="text1"/>
          <w:sz w:val="24"/>
          <w:szCs w:val="24"/>
        </w:rPr>
        <w:t>综合</w:t>
      </w:r>
    </w:p>
    <w:p w:rsidR="00E74BF4" w:rsidRPr="00E74BF4" w:rsidRDefault="00E74BF4" w:rsidP="00E74BF4">
      <w:pPr>
        <w:spacing w:line="360" w:lineRule="auto"/>
        <w:ind w:firstLineChars="200" w:firstLine="480"/>
        <w:rPr>
          <w:rFonts w:ascii="宋体" w:eastAsia="宋体" w:hAnsi="宋体"/>
          <w:color w:val="000000" w:themeColor="text1"/>
          <w:sz w:val="24"/>
          <w:szCs w:val="24"/>
        </w:rPr>
      </w:pPr>
      <w:r w:rsidRPr="00E74BF4">
        <w:rPr>
          <w:rFonts w:ascii="宋体" w:eastAsia="宋体" w:hAnsi="宋体" w:hint="eastAsia"/>
          <w:color w:val="000000" w:themeColor="text1"/>
          <w:sz w:val="24"/>
          <w:szCs w:val="24"/>
        </w:rPr>
        <w:t>在美国政府宣布征收所谓“对等关税”后，</w:t>
      </w:r>
      <w:r w:rsidRPr="00E74BF4">
        <w:rPr>
          <w:rFonts w:ascii="宋体" w:eastAsia="宋体" w:hAnsi="宋体"/>
          <w:color w:val="000000" w:themeColor="text1"/>
          <w:sz w:val="24"/>
          <w:szCs w:val="24"/>
        </w:rPr>
        <w:t>4</w:t>
      </w:r>
      <w:r w:rsidRPr="00E74BF4">
        <w:rPr>
          <w:rFonts w:ascii="宋体" w:eastAsia="宋体" w:hAnsi="宋体" w:hint="eastAsia"/>
          <w:color w:val="000000" w:themeColor="text1"/>
          <w:sz w:val="24"/>
          <w:szCs w:val="24"/>
        </w:rPr>
        <w:t>月</w:t>
      </w:r>
      <w:r w:rsidRPr="00E74BF4">
        <w:rPr>
          <w:rFonts w:ascii="宋体" w:eastAsia="宋体" w:hAnsi="宋体"/>
          <w:color w:val="000000" w:themeColor="text1"/>
          <w:sz w:val="24"/>
          <w:szCs w:val="24"/>
        </w:rPr>
        <w:t>4</w:t>
      </w:r>
      <w:r w:rsidRPr="00E74BF4">
        <w:rPr>
          <w:rFonts w:ascii="宋体" w:eastAsia="宋体" w:hAnsi="宋体" w:hint="eastAsia"/>
          <w:color w:val="000000" w:themeColor="text1"/>
          <w:sz w:val="24"/>
          <w:szCs w:val="24"/>
        </w:rPr>
        <w:t>日，中国财政部宣布对原产于美国的所有进口商品，在现行适用关税税率基础上加征</w:t>
      </w:r>
      <w:r w:rsidRPr="00E74BF4">
        <w:rPr>
          <w:rFonts w:ascii="宋体" w:eastAsia="宋体" w:hAnsi="宋体"/>
          <w:color w:val="000000" w:themeColor="text1"/>
          <w:sz w:val="24"/>
          <w:szCs w:val="24"/>
        </w:rPr>
        <w:t>34%</w:t>
      </w:r>
      <w:r w:rsidRPr="00E74BF4">
        <w:rPr>
          <w:rFonts w:ascii="宋体" w:eastAsia="宋体" w:hAnsi="宋体" w:hint="eastAsia"/>
          <w:color w:val="000000" w:themeColor="text1"/>
          <w:sz w:val="24"/>
          <w:szCs w:val="24"/>
        </w:rPr>
        <w:t>关税。</w:t>
      </w:r>
      <w:r w:rsidRPr="00E74BF4">
        <w:rPr>
          <w:rFonts w:ascii="宋体" w:eastAsia="宋体" w:hAnsi="宋体"/>
          <w:color w:val="000000" w:themeColor="text1"/>
          <w:sz w:val="24"/>
          <w:szCs w:val="24"/>
        </w:rPr>
        <w:t xml:space="preserve"> </w:t>
      </w:r>
    </w:p>
    <w:p w:rsidR="00E74BF4" w:rsidRPr="00E74BF4" w:rsidRDefault="00E74BF4" w:rsidP="00E74BF4">
      <w:pPr>
        <w:spacing w:line="360" w:lineRule="auto"/>
        <w:ind w:firstLineChars="200" w:firstLine="480"/>
        <w:rPr>
          <w:rFonts w:ascii="宋体" w:eastAsia="宋体" w:hAnsi="宋体" w:hint="eastAsia"/>
          <w:color w:val="000000" w:themeColor="text1"/>
          <w:sz w:val="24"/>
          <w:szCs w:val="24"/>
        </w:rPr>
      </w:pPr>
      <w:r w:rsidRPr="00E74BF4">
        <w:rPr>
          <w:rFonts w:ascii="宋体" w:eastAsia="宋体" w:hAnsi="宋体" w:hint="eastAsia"/>
          <w:color w:val="000000" w:themeColor="text1"/>
          <w:sz w:val="24"/>
          <w:szCs w:val="24"/>
        </w:rPr>
        <w:t>可以看到，本次的对</w:t>
      </w:r>
      <w:proofErr w:type="gramStart"/>
      <w:r w:rsidRPr="00E74BF4">
        <w:rPr>
          <w:rFonts w:ascii="宋体" w:eastAsia="宋体" w:hAnsi="宋体" w:hint="eastAsia"/>
          <w:color w:val="000000" w:themeColor="text1"/>
          <w:sz w:val="24"/>
          <w:szCs w:val="24"/>
        </w:rPr>
        <w:t>美产品</w:t>
      </w:r>
      <w:proofErr w:type="gramEnd"/>
      <w:r w:rsidRPr="00E74BF4">
        <w:rPr>
          <w:rFonts w:ascii="宋体" w:eastAsia="宋体" w:hAnsi="宋体" w:hint="eastAsia"/>
          <w:color w:val="000000" w:themeColor="text1"/>
          <w:sz w:val="24"/>
          <w:szCs w:val="24"/>
        </w:rPr>
        <w:t xml:space="preserve">加征关税的回应，前所未有的强硬，且没有对美国一贯强势的半导体芯片、传感器、仪器仪表等高端制造产品进行豁免。 </w:t>
      </w:r>
    </w:p>
    <w:p w:rsidR="00E74BF4" w:rsidRPr="00E74BF4" w:rsidRDefault="00E74BF4" w:rsidP="00E74BF4">
      <w:pPr>
        <w:spacing w:line="360" w:lineRule="auto"/>
        <w:ind w:firstLineChars="200" w:firstLine="480"/>
        <w:rPr>
          <w:rFonts w:ascii="宋体" w:eastAsia="宋体" w:hAnsi="宋体" w:hint="eastAsia"/>
          <w:color w:val="000000" w:themeColor="text1"/>
          <w:sz w:val="24"/>
          <w:szCs w:val="24"/>
        </w:rPr>
      </w:pPr>
      <w:r w:rsidRPr="00E74BF4">
        <w:rPr>
          <w:rFonts w:ascii="宋体" w:eastAsia="宋体" w:hAnsi="宋体" w:hint="eastAsia"/>
          <w:color w:val="000000" w:themeColor="text1"/>
          <w:sz w:val="24"/>
          <w:szCs w:val="24"/>
        </w:rPr>
        <w:t xml:space="preserve">那么，对等关税对电子测量仪器行业将产生怎样的影响和颠覆？ </w:t>
      </w:r>
    </w:p>
    <w:p w:rsidR="00E74BF4" w:rsidRPr="00E74BF4" w:rsidRDefault="00E74BF4" w:rsidP="00E74BF4">
      <w:pPr>
        <w:spacing w:line="360" w:lineRule="auto"/>
        <w:ind w:firstLineChars="200" w:firstLine="480"/>
        <w:rPr>
          <w:rFonts w:ascii="宋体" w:eastAsia="宋体" w:hAnsi="宋体" w:hint="eastAsia"/>
          <w:color w:val="000000" w:themeColor="text1"/>
          <w:sz w:val="24"/>
          <w:szCs w:val="24"/>
        </w:rPr>
      </w:pPr>
      <w:r w:rsidRPr="00E74BF4">
        <w:rPr>
          <w:rFonts w:ascii="宋体" w:eastAsia="宋体" w:hAnsi="宋体" w:hint="eastAsia"/>
          <w:color w:val="000000" w:themeColor="text1"/>
          <w:sz w:val="24"/>
          <w:szCs w:val="24"/>
        </w:rPr>
        <w:t>以下是用</w:t>
      </w:r>
      <w:proofErr w:type="spellStart"/>
      <w:r w:rsidRPr="00E74BF4">
        <w:rPr>
          <w:rFonts w:ascii="宋体" w:eastAsia="宋体" w:hAnsi="宋体" w:hint="eastAsia"/>
          <w:color w:val="000000" w:themeColor="text1"/>
          <w:sz w:val="24"/>
          <w:szCs w:val="24"/>
        </w:rPr>
        <w:t>DeepSeek</w:t>
      </w:r>
      <w:proofErr w:type="spellEnd"/>
      <w:r w:rsidRPr="00E74BF4">
        <w:rPr>
          <w:rFonts w:ascii="宋体" w:eastAsia="宋体" w:hAnsi="宋体" w:hint="eastAsia"/>
          <w:color w:val="000000" w:themeColor="text1"/>
          <w:sz w:val="24"/>
          <w:szCs w:val="24"/>
        </w:rPr>
        <w:t xml:space="preserve">分析对等关税政策对中国电子测量仪器行业的影响： </w:t>
      </w:r>
    </w:p>
    <w:p w:rsidR="00E74BF4" w:rsidRDefault="00E74BF4" w:rsidP="00E74BF4">
      <w:pPr>
        <w:spacing w:line="360" w:lineRule="auto"/>
        <w:ind w:firstLineChars="200" w:firstLine="480"/>
        <w:rPr>
          <w:rFonts w:ascii="宋体" w:eastAsia="宋体" w:hAnsi="宋体" w:hint="eastAsia"/>
          <w:color w:val="000000" w:themeColor="text1"/>
          <w:sz w:val="24"/>
          <w:szCs w:val="24"/>
        </w:rPr>
      </w:pPr>
      <w:r w:rsidRPr="00E74BF4">
        <w:rPr>
          <w:rFonts w:ascii="宋体" w:eastAsia="宋体" w:hAnsi="宋体" w:hint="eastAsia"/>
          <w:color w:val="000000" w:themeColor="text1"/>
          <w:sz w:val="24"/>
          <w:szCs w:val="24"/>
        </w:rPr>
        <w:t xml:space="preserve">一、进口成本与供应链调整 </w:t>
      </w:r>
    </w:p>
    <w:p w:rsidR="00E74BF4" w:rsidRPr="00E74BF4" w:rsidRDefault="00E74BF4" w:rsidP="00E74BF4">
      <w:pPr>
        <w:spacing w:line="360" w:lineRule="auto"/>
        <w:ind w:firstLineChars="200" w:firstLine="480"/>
        <w:rPr>
          <w:rFonts w:ascii="宋体" w:eastAsia="宋体" w:hAnsi="宋体" w:hint="eastAsia"/>
          <w:color w:val="000000" w:themeColor="text1"/>
          <w:sz w:val="24"/>
          <w:szCs w:val="24"/>
        </w:rPr>
      </w:pPr>
      <w:r w:rsidRPr="00E74BF4">
        <w:rPr>
          <w:rFonts w:ascii="宋体" w:eastAsia="宋体" w:hAnsi="宋体" w:hint="eastAsia"/>
          <w:color w:val="000000" w:themeColor="text1"/>
          <w:sz w:val="24"/>
          <w:szCs w:val="24"/>
        </w:rPr>
        <w:t>1. 进口设备成本上升 美国企业（</w:t>
      </w:r>
      <w:proofErr w:type="spellStart"/>
      <w:r w:rsidRPr="00E74BF4">
        <w:rPr>
          <w:rFonts w:ascii="宋体" w:eastAsia="宋体" w:hAnsi="宋体" w:hint="eastAsia"/>
          <w:color w:val="000000" w:themeColor="text1"/>
          <w:sz w:val="24"/>
          <w:szCs w:val="24"/>
        </w:rPr>
        <w:t>Keysight</w:t>
      </w:r>
      <w:proofErr w:type="spellEnd"/>
      <w:r w:rsidRPr="00E74BF4">
        <w:rPr>
          <w:rFonts w:ascii="宋体" w:eastAsia="宋体" w:hAnsi="宋体" w:hint="eastAsia"/>
          <w:color w:val="000000" w:themeColor="text1"/>
          <w:sz w:val="24"/>
          <w:szCs w:val="24"/>
        </w:rPr>
        <w:t xml:space="preserve">、Tektronix等）主导高端电子测试仪器市场（如示波器、频谱分析仪）。加征34%关税后，美国进口设备的终端价格预计上涨30%-50%，这使得国内科研机构和企业采购成本增加。   </w:t>
      </w:r>
    </w:p>
    <w:p w:rsidR="00E74BF4" w:rsidRPr="00E74BF4" w:rsidRDefault="00E74BF4" w:rsidP="00E74BF4">
      <w:pPr>
        <w:spacing w:line="360" w:lineRule="auto"/>
        <w:ind w:firstLineChars="200" w:firstLine="480"/>
        <w:rPr>
          <w:rFonts w:ascii="宋体" w:eastAsia="宋体" w:hAnsi="宋体" w:hint="eastAsia"/>
          <w:color w:val="000000" w:themeColor="text1"/>
          <w:sz w:val="24"/>
          <w:szCs w:val="24"/>
        </w:rPr>
      </w:pPr>
      <w:r w:rsidRPr="00E74BF4">
        <w:rPr>
          <w:rFonts w:ascii="宋体" w:eastAsia="宋体" w:hAnsi="宋体" w:hint="eastAsia"/>
          <w:color w:val="000000" w:themeColor="text1"/>
          <w:sz w:val="24"/>
          <w:szCs w:val="24"/>
        </w:rPr>
        <w:t xml:space="preserve">- 应对策略：企业可能转向国产设备或非美进口渠道（如欧洲、日本厂商），或通过加工贸易保税进口等方式降低关税影响。 </w:t>
      </w:r>
    </w:p>
    <w:p w:rsidR="00E74BF4" w:rsidRPr="00E74BF4" w:rsidRDefault="00E74BF4" w:rsidP="00E74BF4">
      <w:pPr>
        <w:spacing w:line="360" w:lineRule="auto"/>
        <w:ind w:firstLineChars="200" w:firstLine="480"/>
        <w:rPr>
          <w:rFonts w:ascii="宋体" w:eastAsia="宋体" w:hAnsi="宋体" w:hint="eastAsia"/>
          <w:color w:val="000000" w:themeColor="text1"/>
          <w:sz w:val="24"/>
          <w:szCs w:val="24"/>
        </w:rPr>
      </w:pPr>
      <w:r w:rsidRPr="00E74BF4">
        <w:rPr>
          <w:rFonts w:ascii="宋体" w:eastAsia="宋体" w:hAnsi="宋体" w:hint="eastAsia"/>
          <w:color w:val="000000" w:themeColor="text1"/>
          <w:sz w:val="24"/>
          <w:szCs w:val="24"/>
        </w:rPr>
        <w:t xml:space="preserve">2. 供应链全球化布局加速 为规避关税风险，国内企业进一步推动海外产能布局，例如在东南亚、欧洲等地设立工厂，就近服务客户并降低运输成本。 </w:t>
      </w:r>
    </w:p>
    <w:p w:rsidR="00E74BF4" w:rsidRDefault="00E74BF4" w:rsidP="00E74BF4">
      <w:pPr>
        <w:spacing w:line="360" w:lineRule="auto"/>
        <w:ind w:firstLineChars="200" w:firstLine="480"/>
        <w:rPr>
          <w:rFonts w:ascii="宋体" w:eastAsia="宋体" w:hAnsi="宋体" w:hint="eastAsia"/>
          <w:color w:val="000000" w:themeColor="text1"/>
          <w:sz w:val="24"/>
          <w:szCs w:val="24"/>
        </w:rPr>
      </w:pPr>
      <w:r w:rsidRPr="00E74BF4">
        <w:rPr>
          <w:rFonts w:ascii="宋体" w:eastAsia="宋体" w:hAnsi="宋体" w:hint="eastAsia"/>
          <w:color w:val="000000" w:themeColor="text1"/>
          <w:sz w:val="24"/>
          <w:szCs w:val="24"/>
        </w:rPr>
        <w:t xml:space="preserve">二、国产替代进程加速 </w:t>
      </w:r>
    </w:p>
    <w:p w:rsidR="00E74BF4" w:rsidRPr="00E74BF4" w:rsidRDefault="00E74BF4" w:rsidP="00E74BF4">
      <w:pPr>
        <w:spacing w:line="360" w:lineRule="auto"/>
        <w:ind w:firstLineChars="200" w:firstLine="480"/>
        <w:rPr>
          <w:rFonts w:ascii="宋体" w:eastAsia="宋体" w:hAnsi="宋体" w:hint="eastAsia"/>
          <w:color w:val="000000" w:themeColor="text1"/>
          <w:sz w:val="24"/>
          <w:szCs w:val="24"/>
        </w:rPr>
      </w:pPr>
      <w:r w:rsidRPr="00E74BF4">
        <w:rPr>
          <w:rFonts w:ascii="宋体" w:eastAsia="宋体" w:hAnsi="宋体" w:hint="eastAsia"/>
          <w:color w:val="000000" w:themeColor="text1"/>
          <w:sz w:val="24"/>
          <w:szCs w:val="24"/>
        </w:rPr>
        <w:t xml:space="preserve">1. </w:t>
      </w:r>
      <w:proofErr w:type="gramStart"/>
      <w:r w:rsidRPr="00E74BF4">
        <w:rPr>
          <w:rFonts w:ascii="宋体" w:eastAsia="宋体" w:hAnsi="宋体" w:hint="eastAsia"/>
          <w:color w:val="000000" w:themeColor="text1"/>
          <w:sz w:val="24"/>
          <w:szCs w:val="24"/>
        </w:rPr>
        <w:t>成熟制程设备</w:t>
      </w:r>
      <w:proofErr w:type="gramEnd"/>
      <w:r w:rsidRPr="00E74BF4">
        <w:rPr>
          <w:rFonts w:ascii="宋体" w:eastAsia="宋体" w:hAnsi="宋体" w:hint="eastAsia"/>
          <w:color w:val="000000" w:themeColor="text1"/>
          <w:sz w:val="24"/>
          <w:szCs w:val="24"/>
        </w:rPr>
        <w:t xml:space="preserve">的国产化机遇 对等关税政策下，国产电子测量仪器在价格和供应链稳定性上的优势凸显。例如，国产设备相较于进口设备普遍溢价低10%以上，叠加关税后进口成本或增加50%以上，进一步推动国内厂商在中低端市场的替代。 </w:t>
      </w:r>
    </w:p>
    <w:p w:rsidR="00E74BF4" w:rsidRPr="00E74BF4" w:rsidRDefault="00E74BF4" w:rsidP="00E74BF4">
      <w:pPr>
        <w:spacing w:line="360" w:lineRule="auto"/>
        <w:ind w:firstLineChars="200" w:firstLine="480"/>
        <w:rPr>
          <w:rFonts w:ascii="宋体" w:eastAsia="宋体" w:hAnsi="宋体" w:hint="eastAsia"/>
          <w:color w:val="000000" w:themeColor="text1"/>
          <w:sz w:val="24"/>
          <w:szCs w:val="24"/>
        </w:rPr>
      </w:pPr>
      <w:r w:rsidRPr="00E74BF4">
        <w:rPr>
          <w:rFonts w:ascii="宋体" w:eastAsia="宋体" w:hAnsi="宋体" w:hint="eastAsia"/>
          <w:color w:val="000000" w:themeColor="text1"/>
          <w:sz w:val="24"/>
          <w:szCs w:val="24"/>
        </w:rPr>
        <w:t xml:space="preserve">2. 高端技术突破与政策支持 政府通过政策鼓励（如《2025年关税调整方案》）推动国产高端设备研发，降低对美依赖。例如，半导体检测设备、高精度光谱仪等领域的技术攻关成为重点。 </w:t>
      </w:r>
    </w:p>
    <w:p w:rsidR="00E74BF4" w:rsidRDefault="00E74BF4" w:rsidP="00E74BF4">
      <w:pPr>
        <w:spacing w:line="360" w:lineRule="auto"/>
        <w:ind w:firstLineChars="200" w:firstLine="480"/>
        <w:rPr>
          <w:rFonts w:ascii="宋体" w:eastAsia="宋体" w:hAnsi="宋体" w:hint="eastAsia"/>
          <w:color w:val="000000" w:themeColor="text1"/>
          <w:sz w:val="24"/>
          <w:szCs w:val="24"/>
        </w:rPr>
      </w:pPr>
      <w:r w:rsidRPr="00E74BF4">
        <w:rPr>
          <w:rFonts w:ascii="宋体" w:eastAsia="宋体" w:hAnsi="宋体" w:hint="eastAsia"/>
          <w:color w:val="000000" w:themeColor="text1"/>
          <w:sz w:val="24"/>
          <w:szCs w:val="24"/>
        </w:rPr>
        <w:t xml:space="preserve">三、市场竞争格局变化 </w:t>
      </w:r>
    </w:p>
    <w:p w:rsidR="00E74BF4" w:rsidRPr="00E74BF4" w:rsidRDefault="00E74BF4" w:rsidP="00E74BF4">
      <w:pPr>
        <w:spacing w:line="360" w:lineRule="auto"/>
        <w:ind w:firstLineChars="200" w:firstLine="480"/>
        <w:rPr>
          <w:rFonts w:ascii="宋体" w:eastAsia="宋体" w:hAnsi="宋体" w:hint="eastAsia"/>
          <w:color w:val="000000" w:themeColor="text1"/>
          <w:sz w:val="24"/>
          <w:szCs w:val="24"/>
        </w:rPr>
      </w:pPr>
      <w:r w:rsidRPr="00E74BF4">
        <w:rPr>
          <w:rFonts w:ascii="宋体" w:eastAsia="宋体" w:hAnsi="宋体" w:hint="eastAsia"/>
          <w:color w:val="000000" w:themeColor="text1"/>
          <w:sz w:val="24"/>
          <w:szCs w:val="24"/>
        </w:rPr>
        <w:t xml:space="preserve">1. 头部企业优势扩大 具备技术积累和全球化布局的头部企业通过多元化客户结构和海外市场拓展，进一步巩固市场份额。 </w:t>
      </w:r>
    </w:p>
    <w:p w:rsidR="00E74BF4" w:rsidRPr="00E74BF4" w:rsidRDefault="00E74BF4" w:rsidP="00E74BF4">
      <w:pPr>
        <w:spacing w:line="360" w:lineRule="auto"/>
        <w:ind w:firstLineChars="200" w:firstLine="480"/>
        <w:rPr>
          <w:rFonts w:ascii="宋体" w:eastAsia="宋体" w:hAnsi="宋体" w:hint="eastAsia"/>
          <w:color w:val="000000" w:themeColor="text1"/>
          <w:sz w:val="24"/>
          <w:szCs w:val="24"/>
        </w:rPr>
      </w:pPr>
      <w:r w:rsidRPr="00E74BF4">
        <w:rPr>
          <w:rFonts w:ascii="宋体" w:eastAsia="宋体" w:hAnsi="宋体" w:hint="eastAsia"/>
          <w:color w:val="000000" w:themeColor="text1"/>
          <w:sz w:val="24"/>
          <w:szCs w:val="24"/>
        </w:rPr>
        <w:t>2. 国际厂商的应对策略 美国厂商可能通过技术授权或本地化生产（如在中国或东南亚设厂）规避关税影响，但短期内国产设备的性价比优势仍将挤压其市</w:t>
      </w:r>
      <w:r w:rsidRPr="00E74BF4">
        <w:rPr>
          <w:rFonts w:ascii="宋体" w:eastAsia="宋体" w:hAnsi="宋体" w:hint="eastAsia"/>
          <w:color w:val="000000" w:themeColor="text1"/>
          <w:sz w:val="24"/>
          <w:szCs w:val="24"/>
        </w:rPr>
        <w:lastRenderedPageBreak/>
        <w:t xml:space="preserve">场份额。 </w:t>
      </w:r>
    </w:p>
    <w:p w:rsidR="00E74BF4" w:rsidRDefault="00E74BF4" w:rsidP="00E74BF4">
      <w:pPr>
        <w:spacing w:line="360" w:lineRule="auto"/>
        <w:ind w:firstLineChars="200" w:firstLine="480"/>
        <w:rPr>
          <w:rFonts w:ascii="宋体" w:eastAsia="宋体" w:hAnsi="宋体" w:hint="eastAsia"/>
          <w:color w:val="000000" w:themeColor="text1"/>
          <w:sz w:val="24"/>
          <w:szCs w:val="24"/>
        </w:rPr>
      </w:pPr>
      <w:r w:rsidRPr="00E74BF4">
        <w:rPr>
          <w:rFonts w:ascii="宋体" w:eastAsia="宋体" w:hAnsi="宋体" w:hint="eastAsia"/>
          <w:color w:val="000000" w:themeColor="text1"/>
          <w:sz w:val="24"/>
          <w:szCs w:val="24"/>
        </w:rPr>
        <w:t xml:space="preserve">四、行业长期发展趋势 </w:t>
      </w:r>
    </w:p>
    <w:p w:rsidR="00E74BF4" w:rsidRPr="00E74BF4" w:rsidRDefault="00E74BF4" w:rsidP="00E74BF4">
      <w:pPr>
        <w:spacing w:line="360" w:lineRule="auto"/>
        <w:ind w:firstLineChars="200" w:firstLine="480"/>
        <w:rPr>
          <w:rFonts w:ascii="宋体" w:eastAsia="宋体" w:hAnsi="宋体" w:hint="eastAsia"/>
          <w:color w:val="000000" w:themeColor="text1"/>
          <w:sz w:val="24"/>
          <w:szCs w:val="24"/>
        </w:rPr>
      </w:pPr>
      <w:r w:rsidRPr="00E74BF4">
        <w:rPr>
          <w:rFonts w:ascii="宋体" w:eastAsia="宋体" w:hAnsi="宋体" w:hint="eastAsia"/>
          <w:color w:val="000000" w:themeColor="text1"/>
          <w:sz w:val="24"/>
          <w:szCs w:val="24"/>
        </w:rPr>
        <w:t xml:space="preserve">1. 技术升级与智能化转型 在政策倒逼下，国内企业加速向数字化、智能化方向转型。例如，智能测量仪器和网络化设备需求增长，推动行业技术标准升级。 </w:t>
      </w:r>
    </w:p>
    <w:p w:rsidR="00E74BF4" w:rsidRPr="00E74BF4" w:rsidRDefault="00E74BF4" w:rsidP="00E74BF4">
      <w:pPr>
        <w:spacing w:line="360" w:lineRule="auto"/>
        <w:ind w:firstLineChars="200" w:firstLine="480"/>
        <w:rPr>
          <w:rFonts w:ascii="宋体" w:eastAsia="宋体" w:hAnsi="宋体" w:hint="eastAsia"/>
          <w:color w:val="000000" w:themeColor="text1"/>
          <w:sz w:val="24"/>
          <w:szCs w:val="24"/>
        </w:rPr>
      </w:pPr>
      <w:r w:rsidRPr="00E74BF4">
        <w:rPr>
          <w:rFonts w:ascii="宋体" w:eastAsia="宋体" w:hAnsi="宋体" w:hint="eastAsia"/>
          <w:color w:val="000000" w:themeColor="text1"/>
          <w:sz w:val="24"/>
          <w:szCs w:val="24"/>
        </w:rPr>
        <w:t xml:space="preserve">2. 新兴应用领域的拓展 5G、物联网、新能源汽车等产业的高速发展持续拉动电子测量仪器需求。例如，通信行业占电测量仪器应用场景的40%以上，成为主要增长点。 </w:t>
      </w:r>
    </w:p>
    <w:p w:rsidR="00E74BF4" w:rsidRDefault="00E74BF4" w:rsidP="00E74BF4">
      <w:pPr>
        <w:spacing w:line="360" w:lineRule="auto"/>
        <w:ind w:firstLineChars="200" w:firstLine="480"/>
        <w:rPr>
          <w:rFonts w:ascii="宋体" w:eastAsia="宋体" w:hAnsi="宋体" w:hint="eastAsia"/>
          <w:color w:val="000000" w:themeColor="text1"/>
          <w:sz w:val="24"/>
          <w:szCs w:val="24"/>
        </w:rPr>
      </w:pPr>
      <w:r w:rsidRPr="00E74BF4">
        <w:rPr>
          <w:rFonts w:ascii="宋体" w:eastAsia="宋体" w:hAnsi="宋体" w:hint="eastAsia"/>
          <w:color w:val="000000" w:themeColor="text1"/>
          <w:sz w:val="24"/>
          <w:szCs w:val="24"/>
        </w:rPr>
        <w:t xml:space="preserve">五、风险与挑战 </w:t>
      </w:r>
    </w:p>
    <w:p w:rsidR="00E74BF4" w:rsidRPr="00E74BF4" w:rsidRDefault="00E74BF4" w:rsidP="00E74BF4">
      <w:pPr>
        <w:spacing w:line="360" w:lineRule="auto"/>
        <w:ind w:firstLineChars="200" w:firstLine="480"/>
        <w:rPr>
          <w:rFonts w:ascii="宋体" w:eastAsia="宋体" w:hAnsi="宋体" w:hint="eastAsia"/>
          <w:color w:val="000000" w:themeColor="text1"/>
          <w:sz w:val="24"/>
          <w:szCs w:val="24"/>
        </w:rPr>
      </w:pPr>
      <w:r w:rsidRPr="00E74BF4">
        <w:rPr>
          <w:rFonts w:ascii="宋体" w:eastAsia="宋体" w:hAnsi="宋体" w:hint="eastAsia"/>
          <w:color w:val="000000" w:themeColor="text1"/>
          <w:sz w:val="24"/>
          <w:szCs w:val="24"/>
        </w:rPr>
        <w:t xml:space="preserve">1. 核心技术依赖风险 高端设备的关键零部件（如ADC芯片、EDA软件、高精度传感器）仍需进口，短期内难以完全替代。 </w:t>
      </w:r>
    </w:p>
    <w:p w:rsidR="00E74BF4" w:rsidRPr="00E74BF4" w:rsidRDefault="00E74BF4" w:rsidP="00E74BF4">
      <w:pPr>
        <w:spacing w:line="360" w:lineRule="auto"/>
        <w:ind w:firstLineChars="200" w:firstLine="480"/>
        <w:rPr>
          <w:rFonts w:ascii="宋体" w:eastAsia="宋体" w:hAnsi="宋体" w:hint="eastAsia"/>
          <w:color w:val="000000" w:themeColor="text1"/>
          <w:sz w:val="24"/>
          <w:szCs w:val="24"/>
        </w:rPr>
      </w:pPr>
      <w:r w:rsidRPr="00E74BF4">
        <w:rPr>
          <w:rFonts w:ascii="宋体" w:eastAsia="宋体" w:hAnsi="宋体" w:hint="eastAsia"/>
          <w:color w:val="000000" w:themeColor="text1"/>
          <w:sz w:val="24"/>
          <w:szCs w:val="24"/>
        </w:rPr>
        <w:t xml:space="preserve">2. 国际贸易政策不确定性 若美国进一步扩大关税范围或提高税率，可能对产业链中依赖美国技术的环节（如芯片设计工具）产生连锁影响。 </w:t>
      </w:r>
    </w:p>
    <w:p w:rsidR="00E74BF4" w:rsidRPr="00E74BF4" w:rsidRDefault="00E74BF4" w:rsidP="00E74BF4">
      <w:pPr>
        <w:spacing w:line="360" w:lineRule="auto"/>
        <w:ind w:firstLineChars="200" w:firstLine="480"/>
        <w:rPr>
          <w:rFonts w:ascii="宋体" w:eastAsia="宋体" w:hAnsi="宋体" w:hint="eastAsia"/>
          <w:color w:val="000000" w:themeColor="text1"/>
          <w:sz w:val="24"/>
          <w:szCs w:val="24"/>
        </w:rPr>
      </w:pPr>
      <w:r w:rsidRPr="00E74BF4">
        <w:rPr>
          <w:rFonts w:ascii="宋体" w:eastAsia="宋体" w:hAnsi="宋体" w:hint="eastAsia"/>
          <w:color w:val="000000" w:themeColor="text1"/>
          <w:sz w:val="24"/>
          <w:szCs w:val="24"/>
        </w:rPr>
        <w:t>总结 对等关税对中国电子测量仪器行业的影响总体呈现“短期承压、长期利好”的特点： - 短期：进口成本上升倒</w:t>
      </w:r>
      <w:proofErr w:type="gramStart"/>
      <w:r w:rsidRPr="00E74BF4">
        <w:rPr>
          <w:rFonts w:ascii="宋体" w:eastAsia="宋体" w:hAnsi="宋体" w:hint="eastAsia"/>
          <w:color w:val="000000" w:themeColor="text1"/>
          <w:sz w:val="24"/>
          <w:szCs w:val="24"/>
        </w:rPr>
        <w:t>逼供应链调整</w:t>
      </w:r>
      <w:proofErr w:type="gramEnd"/>
      <w:r w:rsidRPr="00E74BF4">
        <w:rPr>
          <w:rFonts w:ascii="宋体" w:eastAsia="宋体" w:hAnsi="宋体" w:hint="eastAsia"/>
          <w:color w:val="000000" w:themeColor="text1"/>
          <w:sz w:val="24"/>
          <w:szCs w:val="24"/>
        </w:rPr>
        <w:t xml:space="preserve">，加速国产替代； - 长期：政策支持和技术突破推动行业向高端化、全球化发展。 </w:t>
      </w:r>
    </w:p>
    <w:p w:rsidR="00D02623" w:rsidRPr="00E74BF4" w:rsidRDefault="00E74BF4" w:rsidP="00E74BF4">
      <w:pPr>
        <w:spacing w:line="360" w:lineRule="auto"/>
        <w:ind w:firstLineChars="200" w:firstLine="480"/>
        <w:rPr>
          <w:rFonts w:ascii="宋体" w:eastAsia="宋体" w:hAnsi="宋体"/>
          <w:color w:val="000000" w:themeColor="text1"/>
          <w:sz w:val="24"/>
          <w:szCs w:val="24"/>
        </w:rPr>
      </w:pPr>
      <w:r w:rsidRPr="00E74BF4">
        <w:rPr>
          <w:rFonts w:ascii="宋体" w:eastAsia="宋体" w:hAnsi="宋体" w:hint="eastAsia"/>
          <w:color w:val="000000" w:themeColor="text1"/>
          <w:sz w:val="24"/>
          <w:szCs w:val="24"/>
        </w:rPr>
        <w:t>企业需通过技术创新、多元化布局及国际合作应对挑战，抓住国产替代与新兴市场的双重机遇。</w:t>
      </w:r>
    </w:p>
    <w:sectPr w:rsidR="00D02623" w:rsidRPr="00E74B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BE2"/>
    <w:rsid w:val="000763EE"/>
    <w:rsid w:val="001E2470"/>
    <w:rsid w:val="00255EF1"/>
    <w:rsid w:val="0031467B"/>
    <w:rsid w:val="003C2455"/>
    <w:rsid w:val="00484D36"/>
    <w:rsid w:val="00692EAA"/>
    <w:rsid w:val="00703FE1"/>
    <w:rsid w:val="00804B5B"/>
    <w:rsid w:val="008E5C5E"/>
    <w:rsid w:val="009066AF"/>
    <w:rsid w:val="00AD21A1"/>
    <w:rsid w:val="00D02623"/>
    <w:rsid w:val="00E02350"/>
    <w:rsid w:val="00E74BF4"/>
    <w:rsid w:val="00F91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194</Words>
  <Characters>1107</Characters>
  <Application>Microsoft Office Word</Application>
  <DocSecurity>0</DocSecurity>
  <Lines>9</Lines>
  <Paragraphs>2</Paragraphs>
  <ScaleCrop>false</ScaleCrop>
  <Company>Organization</Company>
  <LinksUpToDate>false</LinksUpToDate>
  <CharactersWithSpaces>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2025-04-08T06:35:00Z</dcterms:created>
  <dcterms:modified xsi:type="dcterms:W3CDTF">2025-04-08T06:40:00Z</dcterms:modified>
</cp:coreProperties>
</file>