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C4" w:rsidRPr="00CB4CC4" w:rsidRDefault="00CB4CC4" w:rsidP="00CB4CC4">
      <w:pPr>
        <w:spacing w:line="360" w:lineRule="auto"/>
        <w:jc w:val="center"/>
        <w:rPr>
          <w:rFonts w:ascii="黑体" w:eastAsia="黑体" w:hAnsi="黑体" w:hint="eastAsia"/>
          <w:b/>
          <w:color w:val="000000" w:themeColor="text1"/>
          <w:sz w:val="28"/>
          <w:szCs w:val="28"/>
        </w:rPr>
      </w:pPr>
      <w:bookmarkStart w:id="0" w:name="_GoBack"/>
      <w:r w:rsidRPr="00CB4CC4">
        <w:rPr>
          <w:rFonts w:ascii="黑体" w:eastAsia="黑体" w:hAnsi="黑体" w:hint="eastAsia"/>
          <w:b/>
          <w:color w:val="000000" w:themeColor="text1"/>
          <w:sz w:val="28"/>
          <w:szCs w:val="28"/>
        </w:rPr>
        <w:t>补短强基 掌握创新主动权 江苏加快国产科研仪器自主创新</w:t>
      </w:r>
    </w:p>
    <w:bookmarkEnd w:id="0"/>
    <w:p w:rsidR="00CB4CC4" w:rsidRPr="00CB4CC4" w:rsidRDefault="00CB4CC4" w:rsidP="00CB4CC4">
      <w:pPr>
        <w:spacing w:line="360" w:lineRule="auto"/>
        <w:jc w:val="center"/>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来源： 江苏广电总台荔枝新闻中心</w:t>
      </w:r>
    </w:p>
    <w:p w:rsidR="00CB4CC4" w:rsidRPr="00CB4CC4" w:rsidRDefault="00CB4CC4" w:rsidP="00CB4CC4">
      <w:pPr>
        <w:spacing w:line="360" w:lineRule="auto"/>
        <w:ind w:firstLineChars="200" w:firstLine="480"/>
        <w:rPr>
          <w:rFonts w:ascii="宋体" w:eastAsia="宋体" w:hAnsi="宋体"/>
          <w:color w:val="000000" w:themeColor="text1"/>
          <w:sz w:val="24"/>
          <w:szCs w:val="24"/>
        </w:rPr>
      </w:pPr>
      <w:r w:rsidRPr="00CB4CC4">
        <w:rPr>
          <w:rFonts w:ascii="宋体" w:eastAsia="宋体" w:hAnsi="宋体" w:hint="eastAsia"/>
          <w:color w:val="000000" w:themeColor="text1"/>
          <w:sz w:val="24"/>
          <w:szCs w:val="24"/>
        </w:rPr>
        <w:t>科研仪器是科学探索和技术创新的重要基石。随着科学研究向极宏观拓展、向极微观深入、向极端条件迈进，前沿科研成果与高端科研仪器密不可分。面对日趋激烈的科技竞争，江苏加快国产科研仪器的自主研发和验证应用，加快掌握科技创新的主动权。</w:t>
      </w:r>
      <w:r w:rsidRPr="00CB4CC4">
        <w:rPr>
          <w:rFonts w:ascii="宋体" w:eastAsia="宋体" w:hAnsi="宋体"/>
          <w:color w:val="000000" w:themeColor="text1"/>
          <w:sz w:val="24"/>
          <w:szCs w:val="24"/>
        </w:rPr>
        <w:t xml:space="preserve"> </w:t>
      </w:r>
    </w:p>
    <w:p w:rsidR="00CB4CC4" w:rsidRPr="00CB4CC4" w:rsidRDefault="00CB4CC4" w:rsidP="00CB4CC4">
      <w:pPr>
        <w:spacing w:line="360" w:lineRule="auto"/>
        <w:ind w:firstLineChars="200" w:firstLine="480"/>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 xml:space="preserve">前不久，中国科学院苏州生物医学工程技术研究所巩岩团队成功研制出世界首台8毫米大视场双光子显微镜。借助该显微镜，研究人员得以实时观测小鼠大脑的神经元活动，开展神经动力学研究。 </w:t>
      </w:r>
    </w:p>
    <w:p w:rsidR="00CB4CC4" w:rsidRPr="00CB4CC4" w:rsidRDefault="00CB4CC4" w:rsidP="00CB4CC4">
      <w:pPr>
        <w:spacing w:line="360" w:lineRule="auto"/>
        <w:ind w:firstLineChars="200" w:firstLine="480"/>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中国科学院苏州生物医学工程技术研究所研究员巩岩说：“显微物镜实际上是所有显微系统</w:t>
      </w:r>
      <w:proofErr w:type="gramStart"/>
      <w:r w:rsidRPr="00CB4CC4">
        <w:rPr>
          <w:rFonts w:ascii="宋体" w:eastAsia="宋体" w:hAnsi="宋体" w:hint="eastAsia"/>
          <w:color w:val="000000" w:themeColor="text1"/>
          <w:sz w:val="24"/>
          <w:szCs w:val="24"/>
        </w:rPr>
        <w:t>最</w:t>
      </w:r>
      <w:proofErr w:type="gramEnd"/>
      <w:r w:rsidRPr="00CB4CC4">
        <w:rPr>
          <w:rFonts w:ascii="宋体" w:eastAsia="宋体" w:hAnsi="宋体" w:hint="eastAsia"/>
          <w:color w:val="000000" w:themeColor="text1"/>
          <w:sz w:val="24"/>
          <w:szCs w:val="24"/>
        </w:rPr>
        <w:t xml:space="preserve">关键的核心部件，我们自己研发了这种大视场的显微物镜之后，实际上集成了国产的、现在也是世界指标最先进的一套双光子显微镜。” </w:t>
      </w:r>
    </w:p>
    <w:p w:rsidR="00CB4CC4" w:rsidRPr="00CB4CC4" w:rsidRDefault="00CB4CC4" w:rsidP="00CB4CC4">
      <w:pPr>
        <w:spacing w:line="360" w:lineRule="auto"/>
        <w:ind w:firstLineChars="200" w:firstLine="480"/>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面对日趋激烈的科技竞争，江苏积极响应国家战略，获</w:t>
      </w:r>
      <w:proofErr w:type="gramStart"/>
      <w:r w:rsidRPr="00CB4CC4">
        <w:rPr>
          <w:rFonts w:ascii="宋体" w:eastAsia="宋体" w:hAnsi="宋体" w:hint="eastAsia"/>
          <w:color w:val="000000" w:themeColor="text1"/>
          <w:sz w:val="24"/>
          <w:szCs w:val="24"/>
        </w:rPr>
        <w:t>批成为</w:t>
      </w:r>
      <w:proofErr w:type="gramEnd"/>
      <w:r w:rsidRPr="00CB4CC4">
        <w:rPr>
          <w:rFonts w:ascii="宋体" w:eastAsia="宋体" w:hAnsi="宋体" w:hint="eastAsia"/>
          <w:color w:val="000000" w:themeColor="text1"/>
          <w:sz w:val="24"/>
          <w:szCs w:val="24"/>
        </w:rPr>
        <w:t>国家重大科学仪器设备开发专项首批试点省份，一批高端科研仪器自主研发取得突破性进展。针对面广量大、泛用性强的中</w:t>
      </w:r>
      <w:proofErr w:type="gramStart"/>
      <w:r w:rsidRPr="00CB4CC4">
        <w:rPr>
          <w:rFonts w:ascii="宋体" w:eastAsia="宋体" w:hAnsi="宋体" w:hint="eastAsia"/>
          <w:color w:val="000000" w:themeColor="text1"/>
          <w:sz w:val="24"/>
          <w:szCs w:val="24"/>
        </w:rPr>
        <w:t>端科研</w:t>
      </w:r>
      <w:proofErr w:type="gramEnd"/>
      <w:r w:rsidRPr="00CB4CC4">
        <w:rPr>
          <w:rFonts w:ascii="宋体" w:eastAsia="宋体" w:hAnsi="宋体" w:hint="eastAsia"/>
          <w:color w:val="000000" w:themeColor="text1"/>
          <w:sz w:val="24"/>
          <w:szCs w:val="24"/>
        </w:rPr>
        <w:t xml:space="preserve">仪器，江苏也在持续加大产业布局力度。作为检测液体成分与含量的关键设备，液相色谱仪在生物医药、食品安全、环境监测等行业广泛应用。苏州依利特科技有限公司持续深耕液相色谱检测技术，研发的最新产品在检测重复性、稳定性以及样本残留等关键指标已经达到甚至超过同类进口产品。 </w:t>
      </w:r>
    </w:p>
    <w:p w:rsidR="00CB4CC4" w:rsidRPr="00CB4CC4" w:rsidRDefault="00CB4CC4" w:rsidP="00CB4CC4">
      <w:pPr>
        <w:spacing w:line="360" w:lineRule="auto"/>
        <w:ind w:firstLineChars="200" w:firstLine="480"/>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苏州依利特科技有限公司总经理李亚博说：“无论是硬件还是软件，所有的底层技术完全都是自</w:t>
      </w:r>
      <w:proofErr w:type="gramStart"/>
      <w:r w:rsidRPr="00CB4CC4">
        <w:rPr>
          <w:rFonts w:ascii="宋体" w:eastAsia="宋体" w:hAnsi="宋体" w:hint="eastAsia"/>
          <w:color w:val="000000" w:themeColor="text1"/>
          <w:sz w:val="24"/>
          <w:szCs w:val="24"/>
        </w:rPr>
        <w:t>研</w:t>
      </w:r>
      <w:proofErr w:type="gramEnd"/>
      <w:r w:rsidRPr="00CB4CC4">
        <w:rPr>
          <w:rFonts w:ascii="宋体" w:eastAsia="宋体" w:hAnsi="宋体" w:hint="eastAsia"/>
          <w:color w:val="000000" w:themeColor="text1"/>
          <w:sz w:val="24"/>
          <w:szCs w:val="24"/>
        </w:rPr>
        <w:t xml:space="preserve">的，我们的零部件国产化比例也超过了97%，在同等配置下会比进口品牌价格低30%到50%。” </w:t>
      </w:r>
    </w:p>
    <w:p w:rsidR="00CB4CC4" w:rsidRPr="00CB4CC4" w:rsidRDefault="00CB4CC4" w:rsidP="00CB4CC4">
      <w:pPr>
        <w:spacing w:line="360" w:lineRule="auto"/>
        <w:ind w:firstLineChars="200" w:firstLine="480"/>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最新统计显示，江苏高校院所利用财政资金购置的大型仪器中，国产设备拥有量占比不足三成，高价值科研仪器占比更低。为此，2023年起，江苏陆续支持中国药科大学、南京理工大学、苏州大学，围绕相关领域与企业共建国产科学仪器应用示范中心。在中国药科大学分析测试中心，科研人员已针对13台套国产仪器进行验证，每台设备既与同类进口产品对比评测，又在真实科研条件下接受高频次、多场景的应用测试，测试结果随时反馈给厂家修正完善。截至目前，3家应用示范中心已与20多家省内外骨干企业在国产仪器验证评价与应用示范</w:t>
      </w:r>
      <w:r w:rsidRPr="00CB4CC4">
        <w:rPr>
          <w:rFonts w:ascii="宋体" w:eastAsia="宋体" w:hAnsi="宋体" w:hint="eastAsia"/>
          <w:color w:val="000000" w:themeColor="text1"/>
          <w:sz w:val="24"/>
          <w:szCs w:val="24"/>
        </w:rPr>
        <w:lastRenderedPageBreak/>
        <w:t xml:space="preserve">方面开展合作，在透射电镜、色质谱仪、核磁共振仪、荧光光谱仪等国产仪器品类的性能提升和应用推广方面发挥了积极作用。 </w:t>
      </w:r>
    </w:p>
    <w:p w:rsidR="00CB4CC4" w:rsidRPr="00CB4CC4" w:rsidRDefault="00CB4CC4" w:rsidP="00CB4CC4">
      <w:pPr>
        <w:spacing w:line="360" w:lineRule="auto"/>
        <w:ind w:firstLineChars="200" w:firstLine="480"/>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 xml:space="preserve">中国药科大学实验室与设备管理处副处长刘剑锋说：“近两年，国产仪器越来越多得到了认可，老师现在也越来越倾向于采购国产仪器。” </w:t>
      </w:r>
    </w:p>
    <w:p w:rsidR="00CB4CC4" w:rsidRPr="00CB4CC4" w:rsidRDefault="00CB4CC4" w:rsidP="00CB4CC4">
      <w:pPr>
        <w:spacing w:line="360" w:lineRule="auto"/>
        <w:jc w:val="center"/>
        <w:rPr>
          <w:rFonts w:ascii="宋体" w:eastAsia="宋体" w:hAnsi="宋体"/>
          <w:color w:val="000000" w:themeColor="text1"/>
          <w:sz w:val="24"/>
          <w:szCs w:val="24"/>
        </w:rPr>
      </w:pPr>
      <w:r>
        <w:rPr>
          <w:noProof/>
        </w:rPr>
        <w:drawing>
          <wp:inline distT="0" distB="0" distL="0" distR="0">
            <wp:extent cx="3840480" cy="2158360"/>
            <wp:effectExtent l="0" t="0" r="7620" b="0"/>
            <wp:docPr id="1" name="图片 1" descr="https://www.861718.com/member/kindeditor/attached/image/20250625/20250625110655_18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50625/20250625110655_188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329" cy="2157151"/>
                    </a:xfrm>
                    <a:prstGeom prst="rect">
                      <a:avLst/>
                    </a:prstGeom>
                    <a:noFill/>
                    <a:ln>
                      <a:noFill/>
                    </a:ln>
                  </pic:spPr>
                </pic:pic>
              </a:graphicData>
            </a:graphic>
          </wp:inline>
        </w:drawing>
      </w:r>
    </w:p>
    <w:p w:rsidR="00CB4CC4" w:rsidRPr="00CB4CC4" w:rsidRDefault="00CB4CC4" w:rsidP="00CB4CC4">
      <w:pPr>
        <w:spacing w:line="360" w:lineRule="auto"/>
        <w:ind w:firstLineChars="200" w:firstLine="480"/>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最新数据显示，江苏科研仪器产业领跑全国，光学仪器、专用仪器仪表元器件、医疗仪器及器械、计量器具等细分领域的市场占有率稳居全国榜首；国家先进制造业</w:t>
      </w:r>
      <w:proofErr w:type="gramStart"/>
      <w:r w:rsidRPr="00CB4CC4">
        <w:rPr>
          <w:rFonts w:ascii="宋体" w:eastAsia="宋体" w:hAnsi="宋体" w:hint="eastAsia"/>
          <w:color w:val="000000" w:themeColor="text1"/>
          <w:sz w:val="24"/>
          <w:szCs w:val="24"/>
        </w:rPr>
        <w:t>集群评选</w:t>
      </w:r>
      <w:proofErr w:type="gramEnd"/>
      <w:r w:rsidRPr="00CB4CC4">
        <w:rPr>
          <w:rFonts w:ascii="宋体" w:eastAsia="宋体" w:hAnsi="宋体" w:hint="eastAsia"/>
          <w:color w:val="000000" w:themeColor="text1"/>
          <w:sz w:val="24"/>
          <w:szCs w:val="24"/>
        </w:rPr>
        <w:t xml:space="preserve">中，苏州高端科研仪器产业集群强势突围，产业总营收突破万亿元大关。为进一步推广应用国产科研仪器，江苏科技部门出台重大科研基础设施和大型科研仪器开放共享管理办法，明确鼓励管理单位开展国产科研仪器应用示范，同时推出“仪器贷”专项金融产品，为从事国产科学仪器研发及使用的企业提供资金支持。 </w:t>
      </w:r>
    </w:p>
    <w:p w:rsidR="00CB4CC4" w:rsidRPr="00CB4CC4" w:rsidRDefault="00CB4CC4" w:rsidP="00CB4CC4">
      <w:pPr>
        <w:spacing w:line="360" w:lineRule="auto"/>
        <w:ind w:firstLineChars="200" w:firstLine="480"/>
        <w:rPr>
          <w:rFonts w:ascii="宋体" w:eastAsia="宋体" w:hAnsi="宋体" w:hint="eastAsia"/>
          <w:color w:val="000000" w:themeColor="text1"/>
          <w:sz w:val="24"/>
          <w:szCs w:val="24"/>
        </w:rPr>
      </w:pPr>
      <w:r w:rsidRPr="00CB4CC4">
        <w:rPr>
          <w:rFonts w:ascii="宋体" w:eastAsia="宋体" w:hAnsi="宋体" w:hint="eastAsia"/>
          <w:color w:val="000000" w:themeColor="text1"/>
          <w:sz w:val="24"/>
          <w:szCs w:val="24"/>
        </w:rPr>
        <w:t>江苏省科技资源统筹服务中心资源管理部主任段伦超说：“推动江苏具备性能优势的标志性仪器产品进驻高科院所，以验促</w:t>
      </w:r>
      <w:proofErr w:type="gramStart"/>
      <w:r w:rsidRPr="00CB4CC4">
        <w:rPr>
          <w:rFonts w:ascii="宋体" w:eastAsia="宋体" w:hAnsi="宋体" w:hint="eastAsia"/>
          <w:color w:val="000000" w:themeColor="text1"/>
          <w:sz w:val="24"/>
          <w:szCs w:val="24"/>
        </w:rPr>
        <w:t>研</w:t>
      </w:r>
      <w:proofErr w:type="gramEnd"/>
      <w:r w:rsidRPr="00CB4CC4">
        <w:rPr>
          <w:rFonts w:ascii="宋体" w:eastAsia="宋体" w:hAnsi="宋体" w:hint="eastAsia"/>
          <w:color w:val="000000" w:themeColor="text1"/>
          <w:sz w:val="24"/>
          <w:szCs w:val="24"/>
        </w:rPr>
        <w:t xml:space="preserve">，以用促改，加快实现江苏仪器从可用向好用转变，推动国产仪器做大做强。” </w:t>
      </w:r>
    </w:p>
    <w:p w:rsidR="00D02623" w:rsidRPr="00CB4CC4" w:rsidRDefault="00CB4CC4" w:rsidP="00CB4CC4">
      <w:pPr>
        <w:spacing w:line="360" w:lineRule="auto"/>
        <w:ind w:firstLineChars="200" w:firstLine="480"/>
        <w:rPr>
          <w:rFonts w:ascii="宋体" w:eastAsia="宋体" w:hAnsi="宋体"/>
          <w:color w:val="000000" w:themeColor="text1"/>
          <w:sz w:val="24"/>
          <w:szCs w:val="24"/>
        </w:rPr>
      </w:pPr>
      <w:r w:rsidRPr="00CB4CC4">
        <w:rPr>
          <w:rFonts w:ascii="宋体" w:eastAsia="宋体" w:hAnsi="宋体" w:hint="eastAsia"/>
          <w:color w:val="000000" w:themeColor="text1"/>
          <w:sz w:val="24"/>
          <w:szCs w:val="24"/>
        </w:rPr>
        <w:t>记者</w:t>
      </w:r>
      <w:proofErr w:type="gramStart"/>
      <w:r w:rsidRPr="00CB4CC4">
        <w:rPr>
          <w:rFonts w:ascii="宋体" w:eastAsia="宋体" w:hAnsi="宋体" w:hint="eastAsia"/>
          <w:color w:val="000000" w:themeColor="text1"/>
          <w:sz w:val="24"/>
          <w:szCs w:val="24"/>
        </w:rPr>
        <w:t>丨黄蒙</w:t>
      </w:r>
      <w:proofErr w:type="gramEnd"/>
      <w:r w:rsidRPr="00CB4CC4">
        <w:rPr>
          <w:rFonts w:ascii="宋体" w:eastAsia="宋体" w:hAnsi="宋体" w:hint="eastAsia"/>
          <w:color w:val="000000" w:themeColor="text1"/>
          <w:sz w:val="24"/>
          <w:szCs w:val="24"/>
        </w:rPr>
        <w:t xml:space="preserve"> </w:t>
      </w:r>
      <w:proofErr w:type="gramStart"/>
      <w:r w:rsidRPr="00CB4CC4">
        <w:rPr>
          <w:rFonts w:ascii="宋体" w:eastAsia="宋体" w:hAnsi="宋体" w:hint="eastAsia"/>
          <w:color w:val="000000" w:themeColor="text1"/>
          <w:sz w:val="24"/>
          <w:szCs w:val="24"/>
        </w:rPr>
        <w:t>陈忠耀</w:t>
      </w:r>
      <w:proofErr w:type="gramEnd"/>
      <w:r w:rsidRPr="00CB4CC4">
        <w:rPr>
          <w:rFonts w:ascii="宋体" w:eastAsia="宋体" w:hAnsi="宋体" w:hint="eastAsia"/>
          <w:color w:val="000000" w:themeColor="text1"/>
          <w:sz w:val="24"/>
          <w:szCs w:val="24"/>
        </w:rPr>
        <w:t xml:space="preserve"> 杨帆 张正</w:t>
      </w:r>
    </w:p>
    <w:sectPr w:rsidR="00D02623" w:rsidRPr="00CB4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F1"/>
    <w:rsid w:val="000763EE"/>
    <w:rsid w:val="001E2470"/>
    <w:rsid w:val="00255EF1"/>
    <w:rsid w:val="0031467B"/>
    <w:rsid w:val="003C2455"/>
    <w:rsid w:val="004164F1"/>
    <w:rsid w:val="00484D36"/>
    <w:rsid w:val="00692EAA"/>
    <w:rsid w:val="00703FE1"/>
    <w:rsid w:val="00804B5B"/>
    <w:rsid w:val="008E5C5E"/>
    <w:rsid w:val="009066AF"/>
    <w:rsid w:val="00AD21A1"/>
    <w:rsid w:val="00CB4CC4"/>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4CC4"/>
    <w:rPr>
      <w:sz w:val="18"/>
      <w:szCs w:val="18"/>
    </w:rPr>
  </w:style>
  <w:style w:type="character" w:customStyle="1" w:styleId="Char">
    <w:name w:val="批注框文本 Char"/>
    <w:basedOn w:val="a0"/>
    <w:link w:val="a3"/>
    <w:uiPriority w:val="99"/>
    <w:semiHidden/>
    <w:rsid w:val="00CB4C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4CC4"/>
    <w:rPr>
      <w:sz w:val="18"/>
      <w:szCs w:val="18"/>
    </w:rPr>
  </w:style>
  <w:style w:type="character" w:customStyle="1" w:styleId="Char">
    <w:name w:val="批注框文本 Char"/>
    <w:basedOn w:val="a0"/>
    <w:link w:val="a3"/>
    <w:uiPriority w:val="99"/>
    <w:semiHidden/>
    <w:rsid w:val="00CB4C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1148</Characters>
  <Application>Microsoft Office Word</Application>
  <DocSecurity>0</DocSecurity>
  <Lines>9</Lines>
  <Paragraphs>2</Paragraphs>
  <ScaleCrop>false</ScaleCrop>
  <Company>Organization</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2025-06-26T00:17:00Z</dcterms:created>
  <dcterms:modified xsi:type="dcterms:W3CDTF">2025-06-26T00:20:00Z</dcterms:modified>
</cp:coreProperties>
</file>