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2B" w:rsidRPr="00695C2B" w:rsidRDefault="00695C2B" w:rsidP="00695C2B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695C2B">
        <w:rPr>
          <w:rFonts w:ascii="黑体" w:eastAsia="黑体" w:hAnsi="黑体" w:hint="eastAsia"/>
          <w:b/>
          <w:color w:val="000000" w:themeColor="text1"/>
          <w:sz w:val="28"/>
          <w:szCs w:val="28"/>
        </w:rPr>
        <w:t>仪器仪表行业风云变幻，创新与合作引领新程</w:t>
      </w:r>
    </w:p>
    <w:bookmarkEnd w:id="0"/>
    <w:p w:rsidR="00695C2B" w:rsidRPr="00695C2B" w:rsidRDefault="00695C2B" w:rsidP="00695C2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来源： </w:t>
      </w:r>
      <w:proofErr w:type="gramStart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695C2B">
        <w:rPr>
          <w:rFonts w:ascii="Tahoma" w:eastAsia="宋体" w:hAnsi="Tahoma" w:cs="Tahoma"/>
          <w:color w:val="000000" w:themeColor="text1"/>
          <w:sz w:val="24"/>
          <w:szCs w:val="24"/>
        </w:rPr>
        <w:t>﻿</w:t>
      </w:r>
    </w:p>
    <w:p w:rsidR="00695C2B" w:rsidRPr="00695C2B" w:rsidRDefault="00695C2B" w:rsidP="00695C2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在科技飞速发展的当下，仪器仪表作为各行业的 “眼睛” 与 “标尺”，其重要性不言而喻。近期，仪器仪表行业动态频出，展现出蓬勃发展的新态势。</w:t>
      </w:r>
    </w:p>
    <w:p w:rsidR="00695C2B" w:rsidRPr="00695C2B" w:rsidRDefault="00695C2B" w:rsidP="00695C2B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proofErr w:type="gramStart"/>
      <w:r w:rsidRPr="00695C2B">
        <w:rPr>
          <w:rFonts w:ascii="宋体" w:eastAsia="宋体" w:hAnsi="宋体" w:hint="eastAsia"/>
          <w:b/>
          <w:color w:val="000000" w:themeColor="text1"/>
          <w:sz w:val="24"/>
          <w:szCs w:val="24"/>
        </w:rPr>
        <w:t>央地携手</w:t>
      </w:r>
      <w:proofErr w:type="gramEnd"/>
      <w:r w:rsidRPr="00695C2B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，打造工业仪器仪表 “国家队”</w:t>
      </w:r>
    </w:p>
    <w:p w:rsidR="00695C2B" w:rsidRPr="00695C2B" w:rsidRDefault="00695C2B" w:rsidP="00695C2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4 月 1 日上午，中国机械工业仪器仪表集团在重庆</w:t>
      </w:r>
      <w:proofErr w:type="gramStart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两江新区</w:t>
      </w:r>
      <w:proofErr w:type="gramEnd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正式揭牌。该集团由中国机械工业集团有限公司与重庆市人民政府强</w:t>
      </w:r>
      <w:proofErr w:type="gramStart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强</w:t>
      </w:r>
      <w:proofErr w:type="gramEnd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联合组建。仪器仪表作为 “工业五基” 的核心部分，对推动新型工业化意义重大。重庆作为国家布局的三大仪器仪表基地之一，产业基础雄厚，政策支持力度大。国机集团则拥有深厚的研发实力与广泛市场资源。双方合作，将以 “研发 + 制造 + 应用” 全链条模式，培育具有全球竞争力的产业集群，推动创新链、产业链、资金链、人才链深度融合 。</w:t>
      </w:r>
    </w:p>
    <w:p w:rsidR="00695C2B" w:rsidRPr="00695C2B" w:rsidRDefault="00695C2B" w:rsidP="00695C2B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b/>
          <w:color w:val="000000" w:themeColor="text1"/>
          <w:sz w:val="24"/>
          <w:szCs w:val="24"/>
        </w:rPr>
        <w:t>5G 系列高端仪器仪表成果发布</w:t>
      </w:r>
    </w:p>
    <w:p w:rsidR="00695C2B" w:rsidRPr="00695C2B" w:rsidRDefault="00695C2B" w:rsidP="00695C2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3 月 23 日，中国仪器仪表学会信息通信测试仪器仪表专业委员会成立大会上，携手 10 家产业伙伴，首次发布 “5G 系列高端仪器仪表成果”。通过 “3+X+Y” 协同创新模式，实现需求、攻关及生态 “三大协同”，成功突破 15 款国产高端仪器仪表产品，涵盖终端、无线、承载等多领域，为 5G 信息通信仪器仪表产业集群发展筑牢根基 。</w:t>
      </w:r>
    </w:p>
    <w:p w:rsidR="00695C2B" w:rsidRPr="00695C2B" w:rsidRDefault="00695C2B" w:rsidP="00695C2B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b/>
          <w:color w:val="000000" w:themeColor="text1"/>
          <w:sz w:val="24"/>
          <w:szCs w:val="24"/>
        </w:rPr>
        <w:t>青岛仪器仪表集群崭露头角</w:t>
      </w:r>
    </w:p>
    <w:p w:rsidR="00695C2B" w:rsidRPr="00695C2B" w:rsidRDefault="00695C2B" w:rsidP="00695C2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青岛仪器仪表集群入选 2024 年国家先进制造业集群。作为我国科学仪器发源地之一，青岛仪器仪表产业已有 40 多年历史。2024 年，其</w:t>
      </w:r>
      <w:proofErr w:type="gramStart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规</w:t>
      </w:r>
      <w:proofErr w:type="gramEnd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上工业增加值同比增长 42.1％。青岛聚焦技术创新，通过部市联动支持企业攻关，布局多个创新载体。像中</w:t>
      </w:r>
      <w:proofErr w:type="gramStart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电科思仪科技</w:t>
      </w:r>
      <w:proofErr w:type="gramEnd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股份有限公司依托创新载体，实现光谱分析</w:t>
      </w:r>
      <w:proofErr w:type="gramStart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仪技术</w:t>
      </w:r>
      <w:proofErr w:type="gramEnd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从 “跟跑” 到 “并跑” 的跨越 。</w:t>
      </w:r>
    </w:p>
    <w:p w:rsidR="00695C2B" w:rsidRPr="00695C2B" w:rsidRDefault="00695C2B" w:rsidP="00695C2B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b/>
          <w:color w:val="000000" w:themeColor="text1"/>
          <w:sz w:val="24"/>
          <w:szCs w:val="24"/>
        </w:rPr>
        <w:t>市场监管总局开展第二批国产仪器仪表计量测试评价</w:t>
      </w:r>
    </w:p>
    <w:p w:rsidR="00695C2B" w:rsidRPr="00695C2B" w:rsidRDefault="00695C2B" w:rsidP="00695C2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近日，市场监管总局印发通知，于 2025 年 5 月起在全国开展第二批国产仪器仪表计量测试评价工作，年底前结束。此次评价针对气相 / 液相色谱仪、无机质谱仪等 8 类产品，并对其中 3 类进行应用验证，旨在了解产业现状、查找问题，助力企业科研攻关与技术突破。2024 </w:t>
      </w:r>
      <w:proofErr w:type="gramStart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年首次</w:t>
      </w:r>
      <w:proofErr w:type="gramEnd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测评已为相关仪器仪表质</w:t>
      </w:r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量提升提供了改进方案 。</w:t>
      </w:r>
    </w:p>
    <w:p w:rsidR="00695C2B" w:rsidRPr="00695C2B" w:rsidRDefault="00695C2B" w:rsidP="00695C2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从产业布局到技术创新，再到质量提升，仪器仪表行业正大步向前。未来，随着各方持续发力，行业有望迎来更多突破，为各领域发展提供更坚实支撑。</w:t>
      </w:r>
      <w:proofErr w:type="gramStart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695C2B">
        <w:rPr>
          <w:rFonts w:ascii="宋体" w:eastAsia="宋体" w:hAnsi="宋体" w:hint="eastAsia"/>
          <w:color w:val="000000" w:themeColor="text1"/>
          <w:sz w:val="24"/>
          <w:szCs w:val="24"/>
        </w:rPr>
        <w:t>也将持续关注，为您带来最新行业资讯 。</w:t>
      </w:r>
    </w:p>
    <w:p w:rsidR="00D02623" w:rsidRPr="00695C2B" w:rsidRDefault="00D02623" w:rsidP="00695C2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69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88"/>
    <w:rsid w:val="000763EE"/>
    <w:rsid w:val="001E2470"/>
    <w:rsid w:val="00255EF1"/>
    <w:rsid w:val="0031467B"/>
    <w:rsid w:val="00332888"/>
    <w:rsid w:val="003C2455"/>
    <w:rsid w:val="00484D36"/>
    <w:rsid w:val="00692EAA"/>
    <w:rsid w:val="00695C2B"/>
    <w:rsid w:val="00703FE1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838</Characters>
  <Application>Microsoft Office Word</Application>
  <DocSecurity>0</DocSecurity>
  <Lines>6</Lines>
  <Paragraphs>1</Paragraphs>
  <ScaleCrop>false</ScaleCrop>
  <Company>Organization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2025-06-28T03:11:00Z</dcterms:created>
  <dcterms:modified xsi:type="dcterms:W3CDTF">2025-06-28T03:14:00Z</dcterms:modified>
</cp:coreProperties>
</file>