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EEA" w:rsidRPr="00310EEA" w:rsidRDefault="00310EEA" w:rsidP="00797611">
      <w:pPr>
        <w:widowControl/>
        <w:shd w:val="clear" w:color="auto" w:fill="FFFFFF"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r w:rsidRPr="00310EEA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国产七位半万用表技术突围：量</w:t>
      </w:r>
      <w:proofErr w:type="gramStart"/>
      <w:r w:rsidRPr="00310EEA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产破局高端</w:t>
      </w:r>
      <w:proofErr w:type="gramEnd"/>
      <w:r w:rsidRPr="00310EEA"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  <w:t>市场</w:t>
      </w:r>
    </w:p>
    <w:bookmarkEnd w:id="0"/>
    <w:p w:rsidR="00310EEA" w:rsidRPr="00310EEA" w:rsidRDefault="00310EEA" w:rsidP="0079761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来源：</w:t>
      </w:r>
      <w:proofErr w:type="gramStart"/>
      <w:r w:rsidRPr="00310EEA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t>仪商网</w:t>
      </w:r>
      <w:proofErr w:type="gramEnd"/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在高端电子测量仪器领域，七位半及以上精度的数字万用表长期被国外品牌垄断。2024年4月，航天测控 AMC93200的正式发布打破了这一局面，成为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国内首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款七位半数字多用表，而时隔不到一年，一则青岛汉泰HDM3075系列七位半万用表在今年3月实现量产的消息也引爆了电子测试测量圈。两款产品共同打破了进口设备的市场壁垒，标志着国产精密测量仪器迈入高端市场。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2"/>
        <w:jc w:val="left"/>
        <w:outlineLvl w:val="2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b/>
          <w:bCs/>
          <w:color w:val="000000" w:themeColor="text1"/>
          <w:kern w:val="0"/>
          <w:sz w:val="24"/>
          <w:szCs w:val="24"/>
        </w:rPr>
        <w:t>国产双雄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2"/>
        <w:jc w:val="left"/>
        <w:outlineLvl w:val="2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b/>
          <w:bCs/>
          <w:color w:val="000000" w:themeColor="text1"/>
          <w:kern w:val="0"/>
          <w:sz w:val="24"/>
          <w:szCs w:val="24"/>
        </w:rPr>
        <w:t>差异化技术路径构建自主体系</w:t>
      </w:r>
    </w:p>
    <w:p w:rsidR="00797611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Helvetica" w:hint="eastAsia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作为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国内首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款七位半多用表，航天测控AMC93200的核心突破集中在“高压与稳定”。其攻克3000V直流高压测量难题，采用三级放大电路解决噪声耦合问题，实现10nV电压分辨率与1pA电流分辨率，10V档直流电压90天测量误差控制在9ppm以内。该产品通过- 55</w:t>
      </w:r>
      <w:r w:rsidRPr="00310EE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℃</w:t>
      </w: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~+85</w:t>
      </w:r>
      <w:r w:rsidRPr="00310EE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℃</w:t>
      </w: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军用级温度循环测试，已应用于航天发射任务校准，完成“实验室技术”到“关键场景落地”的转化。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97611">
        <w:rPr>
          <w:rFonts w:ascii="宋体" w:eastAsia="宋体" w:hAnsi="宋体" w:cs="Helvetic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0AE1ACA0" wp14:editId="0EA82EC6">
            <wp:extent cx="4286250" cy="2247762"/>
            <wp:effectExtent l="0" t="0" r="0" b="635"/>
            <wp:docPr id="4" name="图片 4" descr="https://www.861718.com/storage/uploads/20250829/924f00f31182a1a23498c981a802d1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storage/uploads/20250829/924f00f31182a1a23498c981a802d1f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2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航天测控AMC93200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七位半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多用表</w:t>
      </w:r>
    </w:p>
    <w:p w:rsidR="00797611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Helvetica" w:hint="eastAsia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青岛汉泰HDM3075 则聚焦“高速与精准”，以2MSa/s采样率、200万点数据缓存实现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纳秒级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瞬态信号捕捉，0.1pA电流分辨率可探测纳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瓦级功耗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器件特性。其自主研发的24位Σ-Δ型ADC芯片信噪比达125dB，配合混合温度补偿算法，0</w:t>
      </w:r>
      <w:r w:rsidRPr="00310EE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℃</w:t>
      </w: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~50</w:t>
      </w:r>
      <w:r w:rsidRPr="00310EE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℃</w:t>
      </w: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环境下温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漂控制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在0.1ppm/</w:t>
      </w:r>
      <w:r w:rsidRPr="00310EE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℃</w:t>
      </w: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，更适配半导体漏电流检测、新能源电池动态阻抗分析等民用高端场景。</w:t>
      </w:r>
      <w:r w:rsidRPr="00310EEA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br/>
      </w: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lastRenderedPageBreak/>
        <w:t>两款产品未陷入“参数内卷”，而是针对国防军工、高端制造的差异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化需求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形成互补，搭建起国产七位半万用表的技术框架。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97611">
        <w:rPr>
          <w:rFonts w:ascii="宋体" w:eastAsia="宋体" w:hAnsi="宋体" w:cs="Helvetic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C66FB92" wp14:editId="05CDD713">
            <wp:extent cx="4352925" cy="3260765"/>
            <wp:effectExtent l="0" t="0" r="0" b="0"/>
            <wp:docPr id="3" name="图片 3" descr="https://www.861718.com/storage/uploads/20250829/ab759aceffc668c1a80d4a7c04fd1d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861718.com/storage/uploads/20250829/ab759aceffc668c1a80d4a7c04fd1d0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青岛汉泰HDM3075系列七位半万用表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2"/>
        <w:jc w:val="left"/>
        <w:outlineLvl w:val="2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b/>
          <w:bCs/>
          <w:color w:val="000000" w:themeColor="text1"/>
          <w:kern w:val="0"/>
          <w:sz w:val="24"/>
          <w:szCs w:val="24"/>
        </w:rPr>
        <w:t>国际巨头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2"/>
        <w:jc w:val="left"/>
        <w:outlineLvl w:val="2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b/>
          <w:bCs/>
          <w:color w:val="000000" w:themeColor="text1"/>
          <w:kern w:val="0"/>
          <w:sz w:val="24"/>
          <w:szCs w:val="24"/>
        </w:rPr>
        <w:t>技术护城河仍存，差距明确可追</w:t>
      </w:r>
    </w:p>
    <w:p w:rsidR="00797611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Helvetica" w:hint="eastAsia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国际品牌在高端领域的优势仍需正视。是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德科技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3458A作为八位半万用表标杆，拥有0.6ppm/24小时直流电压精度、100,000读数/秒采集速度，多斜率积分ADC技术实现1亿计数分辨率，至今仍是国家计量机构的核心溯源工具。</w:t>
      </w:r>
      <w:r w:rsidRPr="00310EEA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br/>
      </w: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2025年其推出的智能工作台系列中，DM34461A六位半万用表数字化仪速度较前代提升50倍，存储深度增加40倍，数字化迭代能力领先。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797611">
        <w:rPr>
          <w:rFonts w:ascii="宋体" w:eastAsia="宋体" w:hAnsi="宋体" w:cs="Helvetic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FBCF46A" wp14:editId="7EF95DF2">
            <wp:extent cx="4467225" cy="1701416"/>
            <wp:effectExtent l="0" t="0" r="0" b="0"/>
            <wp:docPr id="2" name="图片 2" descr="https://www.861718.com/storage/uploads/20250829/1afb787d3b4c978fecd881717de31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storage/uploads/20250829/1afb787d3b4c978fecd881717de31f3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0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是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德科技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 xml:space="preserve"> 3458A 八位半万用表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福禄克2025年7月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发布的8588A八位半万用表，将稳定性推向新高度：一年期直流电压准确度达2.7μV/V，24小时稳定度0.5μV/V，且无需每日内部校准即可维持性能，“超级稳定放大器偏移”技术代表模拟电路设计顶尖水平。</w:t>
      </w:r>
      <w:r w:rsidRPr="00310EEA">
        <w:rPr>
          <w:rFonts w:ascii="宋体" w:eastAsia="宋体" w:hAnsi="宋体" w:cs="宋体"/>
          <w:color w:val="000000" w:themeColor="text1"/>
          <w:kern w:val="0"/>
          <w:sz w:val="24"/>
          <w:szCs w:val="24"/>
        </w:rPr>
        <w:br/>
      </w: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此外，该产品集成射频功率测量功能，从“单一测量”拓展为“全能工具”，场景适配能力突出。</w:t>
      </w:r>
      <w:r w:rsidRPr="00797611">
        <w:rPr>
          <w:rFonts w:ascii="宋体" w:eastAsia="宋体" w:hAnsi="宋体" w:cs="Helvetica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18DD1C9F" wp14:editId="759FAD51">
            <wp:extent cx="5276850" cy="1628775"/>
            <wp:effectExtent l="0" t="0" r="0" b="9525"/>
            <wp:docPr id="1" name="图片 1" descr="https://www.861718.com/storage/uploads/20250829/311af141f6b528157af357afb17863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861718.com/storage/uploads/20250829/311af141f6b528157af357afb17863a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center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福禄克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8588A 八位半万用表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客观来看，国际品牌的核心优势集中于三方面：极端环境长期稳定性（如- 55</w:t>
      </w:r>
      <w:r w:rsidRPr="00310EEA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℃</w:t>
      </w: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低温精度）、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纳伏级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噪声控制（≤0.5μV RMS）、全量程自动化校准技术。这些差距虽需时间追赶，但国产七位半产品的突破已提供明确 “对标靶心”。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2"/>
        <w:jc w:val="left"/>
        <w:outlineLvl w:val="2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b/>
          <w:bCs/>
          <w:color w:val="000000" w:themeColor="text1"/>
          <w:kern w:val="0"/>
          <w:sz w:val="24"/>
          <w:szCs w:val="24"/>
        </w:rPr>
        <w:t>产业价值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2"/>
        <w:jc w:val="left"/>
        <w:outlineLvl w:val="2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b/>
          <w:bCs/>
          <w:color w:val="000000" w:themeColor="text1"/>
          <w:kern w:val="0"/>
          <w:sz w:val="24"/>
          <w:szCs w:val="24"/>
        </w:rPr>
        <w:t>从“替代进口” 到 “自主可控”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技术突破的核心价值，在于对高端制造的实际赋能。在半导体领域，AMC93200用于3nm</w:t>
      </w:r>
      <w:proofErr w:type="gramStart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制程芯片</w:t>
      </w:r>
      <w:proofErr w:type="gramEnd"/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栅极漏电流检测，助力不良品检出率显著提升；新能源领域，HDM3075优化动力电池BMS系统标定，使电压均衡精度从±0.5%提升至±0.1%，间接改善电动车续航一致性。更关键的是计量自主化突破：两款产品均通过中国计量科学研究院CNAS认证，构建起“芯片-整机-校准”全自主链条，彻底摆脱对美国NIST计量体系的依赖。此前部分军工、核电企业因进口设备校准依赖面临“卡脖子”风险，如今国产设备的落地为关键领域测量安全提供保障。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2"/>
        <w:jc w:val="left"/>
        <w:outlineLvl w:val="2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b/>
          <w:bCs/>
          <w:color w:val="000000" w:themeColor="text1"/>
          <w:kern w:val="0"/>
          <w:sz w:val="24"/>
          <w:szCs w:val="24"/>
        </w:rPr>
        <w:t>未来方向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2"/>
        <w:jc w:val="left"/>
        <w:outlineLvl w:val="2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b/>
          <w:bCs/>
          <w:color w:val="000000" w:themeColor="text1"/>
          <w:kern w:val="0"/>
          <w:sz w:val="24"/>
          <w:szCs w:val="24"/>
        </w:rPr>
        <w:t>聚焦八位半研发，场景深耕推动国产测量技术进阶</w:t>
      </w:r>
    </w:p>
    <w:p w:rsidR="00310EEA" w:rsidRPr="00310EEA" w:rsidRDefault="00310EEA" w:rsidP="00797611">
      <w:pPr>
        <w:widowControl/>
        <w:shd w:val="clear" w:color="auto" w:fill="FFFFFF"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 w:themeColor="text1"/>
          <w:kern w:val="0"/>
          <w:sz w:val="24"/>
          <w:szCs w:val="24"/>
        </w:rPr>
      </w:pPr>
      <w:r w:rsidRPr="00310EEA">
        <w:rPr>
          <w:rFonts w:ascii="宋体" w:eastAsia="宋体" w:hAnsi="宋体" w:cs="Helvetica"/>
          <w:color w:val="000000" w:themeColor="text1"/>
          <w:kern w:val="0"/>
          <w:sz w:val="24"/>
          <w:szCs w:val="24"/>
        </w:rPr>
        <w:t>行业研发动态显示，国产厂商已启动八位半技术储备：航天测控基于AMC93200高压技术，攻关4K超低温环境下的超导量子干涉测量；汉泰联合科研机构开发32位ADC芯片，目标实现0.01μV分辨率，瞄准量子计算、超导体等前沿领域测量需求。回顾国产七位半万用表的突围历程，核心逻辑在于“场景需求-技术攻关-产业验证”的正向循环：航天测控的高压技术匹配航天校准刚需，汉泰的高速采集契合半导体、新能源测试痛点。这种“技术锚定产业”的路径，正是国产精密仪器从“跟跑”向“定义标准”跨越的关键。未来，随着八位半技术成熟，国产万用表有望在全球高端市场占据更多份额。更重要的是，这场突破证明：中国企业不仅能做“性价比产品”，在精密测量这类技术密集型领域，只要聚焦需求、持续投入，同样能书写“中国精度” 的行业故事。</w:t>
      </w:r>
    </w:p>
    <w:p w:rsidR="00D02623" w:rsidRPr="00797611" w:rsidRDefault="00D02623" w:rsidP="00797611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7976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068"/>
    <w:rsid w:val="000763EE"/>
    <w:rsid w:val="001E2470"/>
    <w:rsid w:val="00255EF1"/>
    <w:rsid w:val="00300068"/>
    <w:rsid w:val="00310EEA"/>
    <w:rsid w:val="0031467B"/>
    <w:rsid w:val="003C2455"/>
    <w:rsid w:val="00484D36"/>
    <w:rsid w:val="00692EAA"/>
    <w:rsid w:val="00703FE1"/>
    <w:rsid w:val="00797611"/>
    <w:rsid w:val="00804B5B"/>
    <w:rsid w:val="008E5C5E"/>
    <w:rsid w:val="009066AF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10EE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310EE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10EE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310EEA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310E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10E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10EE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10EE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link w:val="3Char"/>
    <w:uiPriority w:val="9"/>
    <w:qFormat/>
    <w:rsid w:val="00310EEA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10EEA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310EEA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310E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10EE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10E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0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1493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274</Words>
  <Characters>1564</Characters>
  <Application>Microsoft Office Word</Application>
  <DocSecurity>0</DocSecurity>
  <Lines>13</Lines>
  <Paragraphs>3</Paragraphs>
  <ScaleCrop>false</ScaleCrop>
  <Company>Organization</Company>
  <LinksUpToDate>false</LinksUpToDate>
  <CharactersWithSpaces>1835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2025-09-01T09:40:00Z</dcterms:created>
  <dcterms:modified xsi:type="dcterms:W3CDTF">2025-09-01T09:44:00Z</dcterms:modified>
</cp:coreProperties>
</file>