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7B5" w:rsidRPr="001A67B5" w:rsidRDefault="001A67B5" w:rsidP="001A67B5">
      <w:pPr>
        <w:widowControl/>
        <w:spacing w:line="360" w:lineRule="auto"/>
        <w:jc w:val="center"/>
        <w:outlineLvl w:val="0"/>
        <w:rPr>
          <w:rFonts w:ascii="黑体" w:eastAsia="黑体" w:hAnsi="黑体" w:cs="宋体"/>
          <w:b/>
          <w:bCs/>
          <w:color w:val="000000" w:themeColor="text1"/>
          <w:kern w:val="36"/>
          <w:sz w:val="28"/>
          <w:szCs w:val="28"/>
        </w:rPr>
      </w:pPr>
      <w:bookmarkStart w:id="0" w:name="_GoBack"/>
      <w:proofErr w:type="gramStart"/>
      <w:r w:rsidRPr="001A67B5">
        <w:rPr>
          <w:rFonts w:ascii="黑体" w:eastAsia="黑体" w:hAnsi="黑体" w:cs="宋体"/>
          <w:b/>
          <w:bCs/>
          <w:color w:val="000000" w:themeColor="text1"/>
          <w:kern w:val="36"/>
          <w:sz w:val="28"/>
          <w:szCs w:val="28"/>
        </w:rPr>
        <w:t>鑫</w:t>
      </w:r>
      <w:proofErr w:type="gramEnd"/>
      <w:r w:rsidRPr="001A67B5">
        <w:rPr>
          <w:rFonts w:ascii="黑体" w:eastAsia="黑体" w:hAnsi="黑体" w:cs="宋体"/>
          <w:b/>
          <w:bCs/>
          <w:color w:val="000000" w:themeColor="text1"/>
          <w:kern w:val="36"/>
          <w:sz w:val="28"/>
          <w:szCs w:val="28"/>
        </w:rPr>
        <w:t>泰仪器荣获国家级专精特新“小巨人”企业！</w:t>
      </w:r>
    </w:p>
    <w:bookmarkEnd w:id="0"/>
    <w:p w:rsidR="001A67B5" w:rsidRPr="001A67B5" w:rsidRDefault="001A67B5" w:rsidP="001A67B5">
      <w:pPr>
        <w:widowControl/>
        <w:spacing w:line="360" w:lineRule="auto"/>
        <w:jc w:val="center"/>
        <w:rPr>
          <w:rFonts w:ascii="宋体" w:eastAsia="宋体" w:hAnsi="宋体" w:cs="宋体"/>
          <w:color w:val="000000" w:themeColor="text1"/>
          <w:kern w:val="0"/>
          <w:sz w:val="24"/>
          <w:szCs w:val="24"/>
        </w:rPr>
      </w:pPr>
      <w:r w:rsidRPr="001A67B5">
        <w:rPr>
          <w:rFonts w:ascii="宋体" w:eastAsia="宋体" w:hAnsi="宋体" w:cs="宋体"/>
          <w:color w:val="000000" w:themeColor="text1"/>
          <w:kern w:val="0"/>
          <w:sz w:val="24"/>
          <w:szCs w:val="24"/>
        </w:rPr>
        <w:t>来源：东莞市鑫泰仪器仪表有限公司</w:t>
      </w:r>
    </w:p>
    <w:p w:rsidR="001A67B5" w:rsidRPr="001A67B5" w:rsidRDefault="001A67B5" w:rsidP="001A67B5">
      <w:pPr>
        <w:widowControl/>
        <w:spacing w:line="360" w:lineRule="auto"/>
        <w:ind w:firstLineChars="200" w:firstLine="480"/>
        <w:jc w:val="left"/>
        <w:rPr>
          <w:rFonts w:ascii="宋体" w:eastAsia="宋体" w:hAnsi="宋体" w:cs="宋体"/>
          <w:color w:val="000000" w:themeColor="text1"/>
          <w:kern w:val="0"/>
          <w:sz w:val="24"/>
          <w:szCs w:val="24"/>
        </w:rPr>
      </w:pPr>
      <w:r w:rsidRPr="001A67B5">
        <w:rPr>
          <w:rFonts w:ascii="宋体" w:eastAsia="宋体" w:hAnsi="宋体" w:cs="宋体" w:hint="eastAsia"/>
          <w:color w:val="000000" w:themeColor="text1"/>
          <w:kern w:val="0"/>
          <w:sz w:val="24"/>
          <w:szCs w:val="24"/>
        </w:rPr>
        <w:t>2025年10月17日，工业和信息化部完成了第七批专精特新“小巨人”企业复核工作。经广东省工业和信息化厅公示，东莞市鑫泰仪器仪表有限公司（以下简称“鑫泰仪器”）凭借在仪器仪表领域的深厚积淀与卓越创新能力，成功通过国家专精特新“小巨人”企业认定，获得国家级专精特新“小巨人”荣誉称号，标志着公司在专业化、精细化、特色化、新颖化发展道路上迈出了坚实的一步。</w:t>
      </w:r>
    </w:p>
    <w:p w:rsidR="001A67B5" w:rsidRPr="001A67B5" w:rsidRDefault="001A67B5" w:rsidP="001A67B5">
      <w:pPr>
        <w:widowControl/>
        <w:spacing w:line="360" w:lineRule="auto"/>
        <w:jc w:val="center"/>
        <w:rPr>
          <w:rFonts w:ascii="宋体" w:eastAsia="宋体" w:hAnsi="宋体" w:cs="宋体"/>
          <w:color w:val="000000" w:themeColor="text1"/>
          <w:kern w:val="0"/>
          <w:sz w:val="24"/>
          <w:szCs w:val="24"/>
        </w:rPr>
      </w:pPr>
      <w:r w:rsidRPr="001A67B5">
        <w:rPr>
          <w:rFonts w:ascii="宋体" w:eastAsia="宋体" w:hAnsi="宋体" w:cs="宋体"/>
          <w:noProof/>
          <w:color w:val="000000" w:themeColor="text1"/>
          <w:kern w:val="0"/>
          <w:sz w:val="24"/>
          <w:szCs w:val="24"/>
        </w:rPr>
        <w:drawing>
          <wp:inline distT="0" distB="0" distL="0" distR="0" wp14:anchorId="3583939A" wp14:editId="13C24D12">
            <wp:extent cx="4210163" cy="2371725"/>
            <wp:effectExtent l="0" t="0" r="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10163" cy="2371725"/>
                    </a:xfrm>
                    <a:prstGeom prst="rect">
                      <a:avLst/>
                    </a:prstGeom>
                    <a:noFill/>
                    <a:ln>
                      <a:noFill/>
                    </a:ln>
                  </pic:spPr>
                </pic:pic>
              </a:graphicData>
            </a:graphic>
          </wp:inline>
        </w:drawing>
      </w:r>
    </w:p>
    <w:p w:rsidR="001A67B5" w:rsidRPr="001A67B5" w:rsidRDefault="001A67B5" w:rsidP="001A67B5">
      <w:pPr>
        <w:widowControl/>
        <w:spacing w:line="360" w:lineRule="auto"/>
        <w:ind w:firstLineChars="200" w:firstLine="480"/>
        <w:jc w:val="center"/>
        <w:rPr>
          <w:rFonts w:ascii="宋体" w:eastAsia="宋体" w:hAnsi="宋体" w:cs="宋体"/>
          <w:color w:val="000000" w:themeColor="text1"/>
          <w:kern w:val="0"/>
          <w:sz w:val="24"/>
          <w:szCs w:val="24"/>
        </w:rPr>
      </w:pPr>
      <w:r w:rsidRPr="001A67B5">
        <w:rPr>
          <w:rFonts w:ascii="宋体" w:eastAsia="宋体" w:hAnsi="宋体" w:cs="宋体" w:hint="eastAsia"/>
          <w:color w:val="000000" w:themeColor="text1"/>
          <w:kern w:val="0"/>
          <w:sz w:val="24"/>
          <w:szCs w:val="24"/>
        </w:rPr>
        <w:t>国家级专精特新“小巨人”企业是优质中小企业的核心力量，是专注于细分市场、创新能力强、市场占有率高、掌握关键核心技术、质量效益优的排头兵企业。根据《优质中小企业梯度培育管理暂行办法》，该认定围绕“专、精、特、新、链、品”六个维度，设定了严格的定量与定性指标，入选企业堪称各自领域的“隐形冠军”和产业</w:t>
      </w:r>
      <w:proofErr w:type="gramStart"/>
      <w:r w:rsidRPr="001A67B5">
        <w:rPr>
          <w:rFonts w:ascii="宋体" w:eastAsia="宋体" w:hAnsi="宋体" w:cs="宋体" w:hint="eastAsia"/>
          <w:color w:val="000000" w:themeColor="text1"/>
          <w:kern w:val="0"/>
          <w:sz w:val="24"/>
          <w:szCs w:val="24"/>
        </w:rPr>
        <w:t>链关键</w:t>
      </w:r>
      <w:proofErr w:type="gramEnd"/>
      <w:r w:rsidRPr="001A67B5">
        <w:rPr>
          <w:rFonts w:ascii="宋体" w:eastAsia="宋体" w:hAnsi="宋体" w:cs="宋体" w:hint="eastAsia"/>
          <w:color w:val="000000" w:themeColor="text1"/>
          <w:kern w:val="0"/>
          <w:sz w:val="24"/>
          <w:szCs w:val="24"/>
        </w:rPr>
        <w:t>环节的重要支撑。</w:t>
      </w:r>
      <w:r w:rsidRPr="001A67B5">
        <w:rPr>
          <w:rFonts w:ascii="宋体" w:eastAsia="宋体" w:hAnsi="宋体" w:cs="宋体"/>
          <w:noProof/>
          <w:color w:val="000000" w:themeColor="text1"/>
          <w:kern w:val="0"/>
          <w:sz w:val="24"/>
          <w:szCs w:val="24"/>
        </w:rPr>
        <w:drawing>
          <wp:inline distT="0" distB="0" distL="0" distR="0" wp14:anchorId="564C39A8" wp14:editId="454CCDDA">
            <wp:extent cx="4238625" cy="2649140"/>
            <wp:effectExtent l="0" t="0" r="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42721" cy="2651700"/>
                    </a:xfrm>
                    <a:prstGeom prst="rect">
                      <a:avLst/>
                    </a:prstGeom>
                    <a:noFill/>
                    <a:ln>
                      <a:noFill/>
                    </a:ln>
                  </pic:spPr>
                </pic:pic>
              </a:graphicData>
            </a:graphic>
          </wp:inline>
        </w:drawing>
      </w:r>
    </w:p>
    <w:p w:rsidR="001A67B5" w:rsidRPr="001A67B5" w:rsidRDefault="001A67B5" w:rsidP="001A67B5">
      <w:pPr>
        <w:widowControl/>
        <w:spacing w:line="360" w:lineRule="auto"/>
        <w:ind w:firstLineChars="200" w:firstLine="482"/>
        <w:jc w:val="left"/>
        <w:rPr>
          <w:rFonts w:ascii="宋体" w:eastAsia="宋体" w:hAnsi="宋体" w:cs="宋体"/>
          <w:color w:val="000000" w:themeColor="text1"/>
          <w:kern w:val="0"/>
          <w:sz w:val="24"/>
          <w:szCs w:val="24"/>
        </w:rPr>
      </w:pPr>
      <w:r w:rsidRPr="001A67B5">
        <w:rPr>
          <w:rFonts w:ascii="宋体" w:eastAsia="宋体" w:hAnsi="宋体" w:cs="宋体" w:hint="eastAsia"/>
          <w:b/>
          <w:bCs/>
          <w:color w:val="000000" w:themeColor="text1"/>
          <w:kern w:val="0"/>
          <w:sz w:val="24"/>
          <w:szCs w:val="24"/>
        </w:rPr>
        <w:lastRenderedPageBreak/>
        <w:t>深耕仪器仪表领域，匠心铸就专业品质</w:t>
      </w:r>
    </w:p>
    <w:p w:rsidR="001A67B5" w:rsidRPr="001A67B5" w:rsidRDefault="001A67B5" w:rsidP="001A67B5">
      <w:pPr>
        <w:widowControl/>
        <w:spacing w:line="360" w:lineRule="auto"/>
        <w:ind w:firstLineChars="200" w:firstLine="480"/>
        <w:jc w:val="left"/>
        <w:rPr>
          <w:rFonts w:ascii="宋体" w:eastAsia="宋体" w:hAnsi="宋体" w:cs="宋体"/>
          <w:color w:val="000000" w:themeColor="text1"/>
          <w:kern w:val="0"/>
          <w:sz w:val="24"/>
          <w:szCs w:val="24"/>
        </w:rPr>
      </w:pPr>
      <w:r w:rsidRPr="001A67B5">
        <w:rPr>
          <w:rFonts w:ascii="宋体" w:eastAsia="宋体" w:hAnsi="宋体" w:cs="宋体" w:hint="eastAsia"/>
          <w:color w:val="000000" w:themeColor="text1"/>
          <w:kern w:val="0"/>
          <w:sz w:val="24"/>
          <w:szCs w:val="24"/>
        </w:rPr>
        <w:t>自成立以来，</w:t>
      </w:r>
      <w:proofErr w:type="gramStart"/>
      <w:r w:rsidRPr="001A67B5">
        <w:rPr>
          <w:rFonts w:ascii="宋体" w:eastAsia="宋体" w:hAnsi="宋体" w:cs="宋体" w:hint="eastAsia"/>
          <w:color w:val="000000" w:themeColor="text1"/>
          <w:kern w:val="0"/>
          <w:sz w:val="24"/>
          <w:szCs w:val="24"/>
        </w:rPr>
        <w:t>鑫</w:t>
      </w:r>
      <w:proofErr w:type="gramEnd"/>
      <w:r w:rsidRPr="001A67B5">
        <w:rPr>
          <w:rFonts w:ascii="宋体" w:eastAsia="宋体" w:hAnsi="宋体" w:cs="宋体" w:hint="eastAsia"/>
          <w:color w:val="000000" w:themeColor="text1"/>
          <w:kern w:val="0"/>
          <w:sz w:val="24"/>
          <w:szCs w:val="24"/>
        </w:rPr>
        <w:t>泰仪器始终扎根于红外热成像及仪器仪表领域，专注于专注红外热成像和环境类仪器仪表的</w:t>
      </w:r>
      <w:proofErr w:type="gramStart"/>
      <w:r w:rsidRPr="001A67B5">
        <w:rPr>
          <w:rFonts w:ascii="宋体" w:eastAsia="宋体" w:hAnsi="宋体" w:cs="宋体" w:hint="eastAsia"/>
          <w:color w:val="000000" w:themeColor="text1"/>
          <w:kern w:val="0"/>
          <w:sz w:val="24"/>
          <w:szCs w:val="24"/>
        </w:rPr>
        <w:t>的</w:t>
      </w:r>
      <w:proofErr w:type="gramEnd"/>
      <w:r w:rsidRPr="001A67B5">
        <w:rPr>
          <w:rFonts w:ascii="宋体" w:eastAsia="宋体" w:hAnsi="宋体" w:cs="宋体" w:hint="eastAsia"/>
          <w:color w:val="000000" w:themeColor="text1"/>
          <w:kern w:val="0"/>
          <w:sz w:val="24"/>
          <w:szCs w:val="24"/>
        </w:rPr>
        <w:t>研发、生产、销售与服务。公司秉持“精益求精，客户至上”的经营理念，经过多年的稳健发展，已成长为国内仪器仪表领域具有较强影响力和竞争力的国家高新技术企业。</w:t>
      </w:r>
    </w:p>
    <w:p w:rsidR="001A67B5" w:rsidRPr="001A67B5" w:rsidRDefault="001A67B5" w:rsidP="001A67B5">
      <w:pPr>
        <w:widowControl/>
        <w:spacing w:line="360" w:lineRule="auto"/>
        <w:jc w:val="center"/>
        <w:rPr>
          <w:rFonts w:ascii="宋体" w:eastAsia="宋体" w:hAnsi="宋体" w:cs="宋体"/>
          <w:color w:val="000000" w:themeColor="text1"/>
          <w:kern w:val="0"/>
          <w:sz w:val="24"/>
          <w:szCs w:val="24"/>
        </w:rPr>
      </w:pPr>
      <w:r w:rsidRPr="001A67B5">
        <w:rPr>
          <w:rFonts w:ascii="宋体" w:eastAsia="宋体" w:hAnsi="宋体" w:cs="宋体"/>
          <w:noProof/>
          <w:color w:val="000000" w:themeColor="text1"/>
          <w:kern w:val="0"/>
          <w:sz w:val="24"/>
          <w:szCs w:val="24"/>
        </w:rPr>
        <w:drawing>
          <wp:inline distT="0" distB="0" distL="0" distR="0" wp14:anchorId="1DBA5151" wp14:editId="0FCE6001">
            <wp:extent cx="4162425" cy="4523169"/>
            <wp:effectExtent l="0" t="0" r="0" b="0"/>
            <wp:docPr id="3" name="图片 3" descr="https://www.861718.com/storage/uploads/20251028/617f59531dcce55281c00e37893c8f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861718.com/storage/uploads/20251028/617f59531dcce55281c00e37893c8fd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63975" cy="4524853"/>
                    </a:xfrm>
                    <a:prstGeom prst="rect">
                      <a:avLst/>
                    </a:prstGeom>
                    <a:noFill/>
                    <a:ln>
                      <a:noFill/>
                    </a:ln>
                  </pic:spPr>
                </pic:pic>
              </a:graphicData>
            </a:graphic>
          </wp:inline>
        </w:drawing>
      </w:r>
    </w:p>
    <w:p w:rsidR="001A67B5" w:rsidRPr="001A67B5" w:rsidRDefault="001A67B5" w:rsidP="001A67B5">
      <w:pPr>
        <w:widowControl/>
        <w:spacing w:line="360" w:lineRule="auto"/>
        <w:ind w:firstLineChars="200" w:firstLine="480"/>
        <w:jc w:val="left"/>
        <w:rPr>
          <w:rFonts w:ascii="宋体" w:eastAsia="宋体" w:hAnsi="宋体" w:cs="宋体"/>
          <w:color w:val="000000" w:themeColor="text1"/>
          <w:kern w:val="0"/>
          <w:sz w:val="24"/>
          <w:szCs w:val="24"/>
        </w:rPr>
      </w:pPr>
      <w:proofErr w:type="gramStart"/>
      <w:r w:rsidRPr="001A67B5">
        <w:rPr>
          <w:rFonts w:ascii="宋体" w:eastAsia="宋体" w:hAnsi="宋体" w:cs="宋体" w:hint="eastAsia"/>
          <w:color w:val="000000" w:themeColor="text1"/>
          <w:kern w:val="0"/>
          <w:sz w:val="24"/>
          <w:szCs w:val="24"/>
        </w:rPr>
        <w:t>鑫</w:t>
      </w:r>
      <w:proofErr w:type="gramEnd"/>
      <w:r w:rsidRPr="001A67B5">
        <w:rPr>
          <w:rFonts w:ascii="宋体" w:eastAsia="宋体" w:hAnsi="宋体" w:cs="宋体" w:hint="eastAsia"/>
          <w:color w:val="000000" w:themeColor="text1"/>
          <w:kern w:val="0"/>
          <w:sz w:val="24"/>
          <w:szCs w:val="24"/>
        </w:rPr>
        <w:t>泰仪器深谙技术创新是企业发展的核心驱动力。公司高度重视研发投入，组建了一支由资深工程师和技术专家领衔的研发团队，研发人员在公司占比高达40%。通过持续的技术攻关与产品迭代，</w:t>
      </w:r>
      <w:proofErr w:type="gramStart"/>
      <w:r w:rsidRPr="001A67B5">
        <w:rPr>
          <w:rFonts w:ascii="宋体" w:eastAsia="宋体" w:hAnsi="宋体" w:cs="宋体" w:hint="eastAsia"/>
          <w:color w:val="000000" w:themeColor="text1"/>
          <w:kern w:val="0"/>
          <w:sz w:val="24"/>
          <w:szCs w:val="24"/>
        </w:rPr>
        <w:t>鑫</w:t>
      </w:r>
      <w:proofErr w:type="gramEnd"/>
      <w:r w:rsidRPr="001A67B5">
        <w:rPr>
          <w:rFonts w:ascii="宋体" w:eastAsia="宋体" w:hAnsi="宋体" w:cs="宋体" w:hint="eastAsia"/>
          <w:color w:val="000000" w:themeColor="text1"/>
          <w:kern w:val="0"/>
          <w:sz w:val="24"/>
          <w:szCs w:val="24"/>
        </w:rPr>
        <w:t>泰仪器在热成像机芯模组、仪器仪表等领域形成了自主知识产权和核心技术优势，目前已取得授权专利超过60项，另有多项发明专利进入受理审查阶段，多项产品性能指标达到先进水平。</w:t>
      </w:r>
    </w:p>
    <w:p w:rsidR="001A67B5" w:rsidRPr="001A67B5" w:rsidRDefault="001A67B5" w:rsidP="001A67B5">
      <w:pPr>
        <w:widowControl/>
        <w:spacing w:line="360" w:lineRule="auto"/>
        <w:ind w:firstLineChars="200" w:firstLine="482"/>
        <w:jc w:val="left"/>
        <w:rPr>
          <w:rFonts w:ascii="宋体" w:eastAsia="宋体" w:hAnsi="宋体" w:cs="宋体"/>
          <w:color w:val="000000" w:themeColor="text1"/>
          <w:kern w:val="0"/>
          <w:sz w:val="24"/>
          <w:szCs w:val="24"/>
        </w:rPr>
      </w:pPr>
      <w:r w:rsidRPr="001A67B5">
        <w:rPr>
          <w:rFonts w:ascii="宋体" w:eastAsia="宋体" w:hAnsi="宋体" w:cs="宋体" w:hint="eastAsia"/>
          <w:b/>
          <w:bCs/>
          <w:color w:val="000000" w:themeColor="text1"/>
          <w:kern w:val="0"/>
          <w:sz w:val="24"/>
          <w:szCs w:val="24"/>
        </w:rPr>
        <w:t>坚持高标准，打造全球信赖品牌</w:t>
      </w:r>
    </w:p>
    <w:p w:rsidR="001A67B5" w:rsidRPr="001A67B5" w:rsidRDefault="001A67B5" w:rsidP="001A67B5">
      <w:pPr>
        <w:widowControl/>
        <w:spacing w:line="360" w:lineRule="auto"/>
        <w:ind w:firstLineChars="200" w:firstLine="480"/>
        <w:jc w:val="left"/>
        <w:rPr>
          <w:rFonts w:ascii="宋体" w:eastAsia="宋体" w:hAnsi="宋体" w:cs="宋体"/>
          <w:color w:val="000000" w:themeColor="text1"/>
          <w:kern w:val="0"/>
          <w:sz w:val="24"/>
          <w:szCs w:val="24"/>
        </w:rPr>
      </w:pPr>
      <w:r w:rsidRPr="001A67B5">
        <w:rPr>
          <w:rFonts w:ascii="宋体" w:eastAsia="宋体" w:hAnsi="宋体" w:cs="宋体" w:hint="eastAsia"/>
          <w:color w:val="000000" w:themeColor="text1"/>
          <w:kern w:val="0"/>
          <w:sz w:val="24"/>
          <w:szCs w:val="24"/>
        </w:rPr>
        <w:t>在追求技术创新的同时，</w:t>
      </w:r>
      <w:proofErr w:type="gramStart"/>
      <w:r w:rsidRPr="001A67B5">
        <w:rPr>
          <w:rFonts w:ascii="宋体" w:eastAsia="宋体" w:hAnsi="宋体" w:cs="宋体" w:hint="eastAsia"/>
          <w:color w:val="000000" w:themeColor="text1"/>
          <w:kern w:val="0"/>
          <w:sz w:val="24"/>
          <w:szCs w:val="24"/>
        </w:rPr>
        <w:t>鑫</w:t>
      </w:r>
      <w:proofErr w:type="gramEnd"/>
      <w:r w:rsidRPr="001A67B5">
        <w:rPr>
          <w:rFonts w:ascii="宋体" w:eastAsia="宋体" w:hAnsi="宋体" w:cs="宋体" w:hint="eastAsia"/>
          <w:color w:val="000000" w:themeColor="text1"/>
          <w:kern w:val="0"/>
          <w:sz w:val="24"/>
          <w:szCs w:val="24"/>
        </w:rPr>
        <w:t>泰仪器始终将产品质量与管理体系建设放在首位。公司已全面通过ISO9001质量管理体系、ISO14001环境管理体系及BSCI商业社会责任标准认证。此外，公司产品还成功获得了CE、CPA、ROHS、FCC、FDA、ETL、IP65、IP67等多种全球专业产品认证，这不仅是对</w:t>
      </w:r>
      <w:proofErr w:type="gramStart"/>
      <w:r w:rsidRPr="001A67B5">
        <w:rPr>
          <w:rFonts w:ascii="宋体" w:eastAsia="宋体" w:hAnsi="宋体" w:cs="宋体" w:hint="eastAsia"/>
          <w:color w:val="000000" w:themeColor="text1"/>
          <w:kern w:val="0"/>
          <w:sz w:val="24"/>
          <w:szCs w:val="24"/>
        </w:rPr>
        <w:t>鑫</w:t>
      </w:r>
      <w:proofErr w:type="gramEnd"/>
      <w:r w:rsidRPr="001A67B5">
        <w:rPr>
          <w:rFonts w:ascii="宋体" w:eastAsia="宋体" w:hAnsi="宋体" w:cs="宋体" w:hint="eastAsia"/>
          <w:color w:val="000000" w:themeColor="text1"/>
          <w:kern w:val="0"/>
          <w:sz w:val="24"/>
          <w:szCs w:val="24"/>
        </w:rPr>
        <w:t>泰产品安全性与可靠性的权威认可，也为公司拓展国内外市场、参与全球竞争提供了坚实的通行证，彰显了其打造国际一流品牌的决心与实力。</w:t>
      </w:r>
    </w:p>
    <w:p w:rsidR="001A67B5" w:rsidRPr="001A67B5" w:rsidRDefault="001A67B5" w:rsidP="001A67B5">
      <w:pPr>
        <w:widowControl/>
        <w:spacing w:line="360" w:lineRule="auto"/>
        <w:jc w:val="center"/>
        <w:rPr>
          <w:rFonts w:ascii="宋体" w:eastAsia="宋体" w:hAnsi="宋体" w:cs="宋体"/>
          <w:color w:val="000000" w:themeColor="text1"/>
          <w:kern w:val="0"/>
          <w:sz w:val="24"/>
          <w:szCs w:val="24"/>
        </w:rPr>
      </w:pPr>
      <w:r w:rsidRPr="001A67B5">
        <w:rPr>
          <w:rFonts w:ascii="宋体" w:eastAsia="宋体" w:hAnsi="宋体" w:cs="宋体"/>
          <w:noProof/>
          <w:color w:val="000000" w:themeColor="text1"/>
          <w:kern w:val="0"/>
          <w:sz w:val="24"/>
          <w:szCs w:val="24"/>
        </w:rPr>
        <w:drawing>
          <wp:inline distT="0" distB="0" distL="0" distR="0" wp14:anchorId="53072AA9" wp14:editId="54FC77C6">
            <wp:extent cx="4768137" cy="2686050"/>
            <wp:effectExtent l="0" t="0" r="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1367" cy="2687869"/>
                    </a:xfrm>
                    <a:prstGeom prst="rect">
                      <a:avLst/>
                    </a:prstGeom>
                    <a:noFill/>
                    <a:ln>
                      <a:noFill/>
                    </a:ln>
                  </pic:spPr>
                </pic:pic>
              </a:graphicData>
            </a:graphic>
          </wp:inline>
        </w:drawing>
      </w:r>
    </w:p>
    <w:p w:rsidR="001A67B5" w:rsidRPr="001A67B5" w:rsidRDefault="001A67B5" w:rsidP="001A67B5">
      <w:pPr>
        <w:widowControl/>
        <w:spacing w:line="360" w:lineRule="auto"/>
        <w:ind w:firstLineChars="200" w:firstLine="482"/>
        <w:jc w:val="left"/>
        <w:rPr>
          <w:rFonts w:ascii="宋体" w:eastAsia="宋体" w:hAnsi="宋体" w:cs="宋体"/>
          <w:color w:val="000000" w:themeColor="text1"/>
          <w:kern w:val="0"/>
          <w:sz w:val="24"/>
          <w:szCs w:val="24"/>
        </w:rPr>
      </w:pPr>
      <w:r w:rsidRPr="001A67B5">
        <w:rPr>
          <w:rFonts w:ascii="宋体" w:eastAsia="宋体" w:hAnsi="宋体" w:cs="宋体" w:hint="eastAsia"/>
          <w:b/>
          <w:bCs/>
          <w:color w:val="000000" w:themeColor="text1"/>
          <w:kern w:val="0"/>
          <w:sz w:val="24"/>
          <w:szCs w:val="24"/>
        </w:rPr>
        <w:t>乘势而上再出发，续写专精特新新篇章</w:t>
      </w:r>
    </w:p>
    <w:p w:rsidR="001A67B5" w:rsidRPr="001A67B5" w:rsidRDefault="001A67B5" w:rsidP="001A67B5">
      <w:pPr>
        <w:widowControl/>
        <w:spacing w:line="360" w:lineRule="auto"/>
        <w:ind w:firstLineChars="200" w:firstLine="480"/>
        <w:jc w:val="left"/>
        <w:rPr>
          <w:rFonts w:ascii="宋体" w:eastAsia="宋体" w:hAnsi="宋体" w:cs="宋体"/>
          <w:color w:val="000000" w:themeColor="text1"/>
          <w:kern w:val="0"/>
          <w:sz w:val="24"/>
          <w:szCs w:val="24"/>
        </w:rPr>
      </w:pPr>
      <w:r w:rsidRPr="001A67B5">
        <w:rPr>
          <w:rFonts w:ascii="宋体" w:eastAsia="宋体" w:hAnsi="宋体" w:cs="宋体" w:hint="eastAsia"/>
          <w:color w:val="000000" w:themeColor="text1"/>
          <w:kern w:val="0"/>
          <w:sz w:val="24"/>
          <w:szCs w:val="24"/>
        </w:rPr>
        <w:t>此次成功入围国家级专精特新“小巨人”企业，是对</w:t>
      </w:r>
      <w:proofErr w:type="gramStart"/>
      <w:r w:rsidRPr="001A67B5">
        <w:rPr>
          <w:rFonts w:ascii="宋体" w:eastAsia="宋体" w:hAnsi="宋体" w:cs="宋体" w:hint="eastAsia"/>
          <w:color w:val="000000" w:themeColor="text1"/>
          <w:kern w:val="0"/>
          <w:sz w:val="24"/>
          <w:szCs w:val="24"/>
        </w:rPr>
        <w:t>鑫</w:t>
      </w:r>
      <w:proofErr w:type="gramEnd"/>
      <w:r w:rsidRPr="001A67B5">
        <w:rPr>
          <w:rFonts w:ascii="宋体" w:eastAsia="宋体" w:hAnsi="宋体" w:cs="宋体" w:hint="eastAsia"/>
          <w:color w:val="000000" w:themeColor="text1"/>
          <w:kern w:val="0"/>
          <w:sz w:val="24"/>
          <w:szCs w:val="24"/>
        </w:rPr>
        <w:t>泰仪器多年来坚持创新发展、深耕细分市场的充分肯定，也为公司未来的发展注入了强劲动力。面向未来，</w:t>
      </w:r>
      <w:proofErr w:type="gramStart"/>
      <w:r w:rsidRPr="001A67B5">
        <w:rPr>
          <w:rFonts w:ascii="宋体" w:eastAsia="宋体" w:hAnsi="宋体" w:cs="宋体" w:hint="eastAsia"/>
          <w:color w:val="000000" w:themeColor="text1"/>
          <w:kern w:val="0"/>
          <w:sz w:val="24"/>
          <w:szCs w:val="24"/>
        </w:rPr>
        <w:t>鑫</w:t>
      </w:r>
      <w:proofErr w:type="gramEnd"/>
      <w:r w:rsidRPr="001A67B5">
        <w:rPr>
          <w:rFonts w:ascii="宋体" w:eastAsia="宋体" w:hAnsi="宋体" w:cs="宋体" w:hint="eastAsia"/>
          <w:color w:val="000000" w:themeColor="text1"/>
          <w:kern w:val="0"/>
          <w:sz w:val="24"/>
          <w:szCs w:val="24"/>
        </w:rPr>
        <w:t>泰仪器将以此为契机，不负“小巨人”的荣誉与使命，继续坚持以科技创新为引领，进一步加大研发投入，提升自主创新能力，持续深化在仪器仪表领域的专业化、精细化、特色化、新颖化发展</w:t>
      </w:r>
    </w:p>
    <w:p w:rsidR="001A67B5" w:rsidRPr="001A67B5" w:rsidRDefault="001A67B5" w:rsidP="001A67B5">
      <w:pPr>
        <w:widowControl/>
        <w:spacing w:line="360" w:lineRule="auto"/>
        <w:jc w:val="center"/>
        <w:rPr>
          <w:rFonts w:ascii="宋体" w:eastAsia="宋体" w:hAnsi="宋体" w:cs="宋体"/>
          <w:color w:val="000000" w:themeColor="text1"/>
          <w:kern w:val="0"/>
          <w:sz w:val="24"/>
          <w:szCs w:val="24"/>
        </w:rPr>
      </w:pPr>
      <w:r w:rsidRPr="001A67B5">
        <w:rPr>
          <w:rFonts w:ascii="宋体" w:eastAsia="宋体" w:hAnsi="宋体" w:cs="宋体"/>
          <w:noProof/>
          <w:color w:val="000000" w:themeColor="text1"/>
          <w:kern w:val="0"/>
          <w:sz w:val="24"/>
          <w:szCs w:val="24"/>
        </w:rPr>
        <w:drawing>
          <wp:inline distT="0" distB="0" distL="0" distR="0" wp14:anchorId="2C71FEF7" wp14:editId="2C4F0A9F">
            <wp:extent cx="4643438" cy="3095625"/>
            <wp:effectExtent l="0" t="0" r="508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3438" cy="3095625"/>
                    </a:xfrm>
                    <a:prstGeom prst="rect">
                      <a:avLst/>
                    </a:prstGeom>
                    <a:noFill/>
                    <a:ln>
                      <a:noFill/>
                    </a:ln>
                  </pic:spPr>
                </pic:pic>
              </a:graphicData>
            </a:graphic>
          </wp:inline>
        </w:drawing>
      </w:r>
    </w:p>
    <w:p w:rsidR="001A67B5" w:rsidRPr="001A67B5" w:rsidRDefault="001A67B5" w:rsidP="001A67B5">
      <w:pPr>
        <w:widowControl/>
        <w:spacing w:line="360" w:lineRule="auto"/>
        <w:ind w:firstLineChars="200" w:firstLine="480"/>
        <w:jc w:val="left"/>
        <w:rPr>
          <w:rFonts w:ascii="宋体" w:eastAsia="宋体" w:hAnsi="宋体" w:cs="宋体"/>
          <w:color w:val="000000" w:themeColor="text1"/>
          <w:kern w:val="0"/>
          <w:sz w:val="24"/>
          <w:szCs w:val="24"/>
        </w:rPr>
      </w:pPr>
      <w:r w:rsidRPr="001A67B5">
        <w:rPr>
          <w:rFonts w:ascii="宋体" w:eastAsia="宋体" w:hAnsi="宋体" w:cs="宋体" w:hint="eastAsia"/>
          <w:color w:val="000000" w:themeColor="text1"/>
          <w:kern w:val="0"/>
          <w:sz w:val="24"/>
          <w:szCs w:val="24"/>
        </w:rPr>
        <w:t>公司将积极把握国家大力发展高端装备制造业和战略性新兴产业的机遇，不断提升产品核心竞争力，拓展国内外市场，努力成为全球仪器仪表领域值得信赖的合作伙伴。同时，</w:t>
      </w:r>
      <w:proofErr w:type="gramStart"/>
      <w:r w:rsidRPr="001A67B5">
        <w:rPr>
          <w:rFonts w:ascii="宋体" w:eastAsia="宋体" w:hAnsi="宋体" w:cs="宋体" w:hint="eastAsia"/>
          <w:color w:val="000000" w:themeColor="text1"/>
          <w:kern w:val="0"/>
          <w:sz w:val="24"/>
          <w:szCs w:val="24"/>
        </w:rPr>
        <w:t>鑫</w:t>
      </w:r>
      <w:proofErr w:type="gramEnd"/>
      <w:r w:rsidRPr="001A67B5">
        <w:rPr>
          <w:rFonts w:ascii="宋体" w:eastAsia="宋体" w:hAnsi="宋体" w:cs="宋体" w:hint="eastAsia"/>
          <w:color w:val="000000" w:themeColor="text1"/>
          <w:kern w:val="0"/>
          <w:sz w:val="24"/>
          <w:szCs w:val="24"/>
        </w:rPr>
        <w:t>泰仪器将积极发挥标杆引领作用，带动产业链上下游协同发展，为推动我国仪器仪表产业升级、构建“国内国际双循环”新发展格局贡献更大的智慧和力量，续写专精特新“小巨人”的辉煌篇章！</w:t>
      </w:r>
    </w:p>
    <w:p w:rsidR="00D02623" w:rsidRPr="001A67B5" w:rsidRDefault="00D02623" w:rsidP="001A67B5">
      <w:pPr>
        <w:spacing w:line="360" w:lineRule="auto"/>
        <w:ind w:firstLineChars="200" w:firstLine="480"/>
        <w:rPr>
          <w:rFonts w:ascii="宋体" w:eastAsia="宋体" w:hAnsi="宋体"/>
          <w:color w:val="000000" w:themeColor="text1"/>
          <w:sz w:val="24"/>
          <w:szCs w:val="24"/>
        </w:rPr>
      </w:pPr>
    </w:p>
    <w:sectPr w:rsidR="00D02623" w:rsidRPr="001A67B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81B"/>
    <w:rsid w:val="000763EE"/>
    <w:rsid w:val="001A67B5"/>
    <w:rsid w:val="001E2470"/>
    <w:rsid w:val="00255EF1"/>
    <w:rsid w:val="0031467B"/>
    <w:rsid w:val="003C2455"/>
    <w:rsid w:val="00484D36"/>
    <w:rsid w:val="00692EAA"/>
    <w:rsid w:val="00703FE1"/>
    <w:rsid w:val="00804B5B"/>
    <w:rsid w:val="008E5C5E"/>
    <w:rsid w:val="009066AF"/>
    <w:rsid w:val="00AD21A1"/>
    <w:rsid w:val="00D02623"/>
    <w:rsid w:val="00D2381B"/>
    <w:rsid w:val="00E02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1A67B5"/>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A67B5"/>
    <w:rPr>
      <w:rFonts w:ascii="宋体" w:eastAsia="宋体" w:hAnsi="宋体" w:cs="宋体"/>
      <w:b/>
      <w:bCs/>
      <w:kern w:val="36"/>
      <w:sz w:val="48"/>
      <w:szCs w:val="48"/>
    </w:rPr>
  </w:style>
  <w:style w:type="paragraph" w:styleId="a3">
    <w:name w:val="Normal (Web)"/>
    <w:basedOn w:val="a"/>
    <w:uiPriority w:val="99"/>
    <w:semiHidden/>
    <w:unhideWhenUsed/>
    <w:rsid w:val="001A67B5"/>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1A67B5"/>
    <w:rPr>
      <w:b/>
      <w:bCs/>
    </w:rPr>
  </w:style>
  <w:style w:type="paragraph" w:styleId="a5">
    <w:name w:val="Balloon Text"/>
    <w:basedOn w:val="a"/>
    <w:link w:val="Char"/>
    <w:uiPriority w:val="99"/>
    <w:semiHidden/>
    <w:unhideWhenUsed/>
    <w:rsid w:val="001A67B5"/>
    <w:rPr>
      <w:sz w:val="18"/>
      <w:szCs w:val="18"/>
    </w:rPr>
  </w:style>
  <w:style w:type="character" w:customStyle="1" w:styleId="Char">
    <w:name w:val="批注框文本 Char"/>
    <w:basedOn w:val="a0"/>
    <w:link w:val="a5"/>
    <w:uiPriority w:val="99"/>
    <w:semiHidden/>
    <w:rsid w:val="001A67B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1A67B5"/>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A67B5"/>
    <w:rPr>
      <w:rFonts w:ascii="宋体" w:eastAsia="宋体" w:hAnsi="宋体" w:cs="宋体"/>
      <w:b/>
      <w:bCs/>
      <w:kern w:val="36"/>
      <w:sz w:val="48"/>
      <w:szCs w:val="48"/>
    </w:rPr>
  </w:style>
  <w:style w:type="paragraph" w:styleId="a3">
    <w:name w:val="Normal (Web)"/>
    <w:basedOn w:val="a"/>
    <w:uiPriority w:val="99"/>
    <w:semiHidden/>
    <w:unhideWhenUsed/>
    <w:rsid w:val="001A67B5"/>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1A67B5"/>
    <w:rPr>
      <w:b/>
      <w:bCs/>
    </w:rPr>
  </w:style>
  <w:style w:type="paragraph" w:styleId="a5">
    <w:name w:val="Balloon Text"/>
    <w:basedOn w:val="a"/>
    <w:link w:val="Char"/>
    <w:uiPriority w:val="99"/>
    <w:semiHidden/>
    <w:unhideWhenUsed/>
    <w:rsid w:val="001A67B5"/>
    <w:rPr>
      <w:sz w:val="18"/>
      <w:szCs w:val="18"/>
    </w:rPr>
  </w:style>
  <w:style w:type="character" w:customStyle="1" w:styleId="Char">
    <w:name w:val="批注框文本 Char"/>
    <w:basedOn w:val="a0"/>
    <w:link w:val="a5"/>
    <w:uiPriority w:val="99"/>
    <w:semiHidden/>
    <w:rsid w:val="001A67B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15202">
      <w:bodyDiv w:val="1"/>
      <w:marLeft w:val="0"/>
      <w:marRight w:val="0"/>
      <w:marTop w:val="0"/>
      <w:marBottom w:val="0"/>
      <w:divBdr>
        <w:top w:val="none" w:sz="0" w:space="0" w:color="auto"/>
        <w:left w:val="none" w:sz="0" w:space="0" w:color="auto"/>
        <w:bottom w:val="none" w:sz="0" w:space="0" w:color="auto"/>
        <w:right w:val="none" w:sz="0" w:space="0" w:color="auto"/>
      </w:divBdr>
      <w:divsChild>
        <w:div w:id="461077247">
          <w:marLeft w:val="0"/>
          <w:marRight w:val="0"/>
          <w:marTop w:val="0"/>
          <w:marBottom w:val="0"/>
          <w:divBdr>
            <w:top w:val="none" w:sz="0" w:space="0" w:color="auto"/>
            <w:left w:val="none" w:sz="0" w:space="0" w:color="auto"/>
            <w:bottom w:val="none" w:sz="0" w:space="0" w:color="auto"/>
            <w:right w:val="none" w:sz="0" w:space="0" w:color="auto"/>
          </w:divBdr>
          <w:divsChild>
            <w:div w:id="187523630">
              <w:marLeft w:val="0"/>
              <w:marRight w:val="0"/>
              <w:marTop w:val="0"/>
              <w:marBottom w:val="630"/>
              <w:divBdr>
                <w:top w:val="none" w:sz="0" w:space="0" w:color="auto"/>
                <w:left w:val="none" w:sz="0" w:space="0" w:color="auto"/>
                <w:bottom w:val="none" w:sz="0" w:space="0" w:color="auto"/>
                <w:right w:val="none" w:sz="0" w:space="0" w:color="auto"/>
              </w:divBdr>
            </w:div>
          </w:divsChild>
        </w:div>
        <w:div w:id="9259210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189</Words>
  <Characters>1081</Characters>
  <Application>Microsoft Office Word</Application>
  <DocSecurity>0</DocSecurity>
  <Lines>9</Lines>
  <Paragraphs>2</Paragraphs>
  <ScaleCrop>false</ScaleCrop>
  <Company>Organization</Company>
  <LinksUpToDate>false</LinksUpToDate>
  <CharactersWithSpaces>1268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2025-10-28T03:12:00Z</dcterms:created>
  <dcterms:modified xsi:type="dcterms:W3CDTF">2025-10-28T03:16:00Z</dcterms:modified>
</cp:coreProperties>
</file>