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40" w:rsidRPr="00EB1F40" w:rsidRDefault="00EB1F40" w:rsidP="00EB1F40">
      <w:pPr>
        <w:spacing w:line="360" w:lineRule="auto"/>
        <w:jc w:val="center"/>
        <w:rPr>
          <w:rFonts w:ascii="黑体" w:eastAsia="黑体" w:hAnsi="黑体" w:hint="eastAsia"/>
          <w:b/>
          <w:color w:val="000000" w:themeColor="text1"/>
          <w:sz w:val="28"/>
          <w:szCs w:val="28"/>
        </w:rPr>
      </w:pPr>
      <w:bookmarkStart w:id="0" w:name="OLE_LINK1"/>
      <w:bookmarkStart w:id="1" w:name="OLE_LINK2"/>
      <w:bookmarkStart w:id="2" w:name="_GoBack"/>
      <w:r w:rsidRPr="00EB1F40">
        <w:rPr>
          <w:rFonts w:ascii="黑体" w:eastAsia="黑体" w:hAnsi="黑体" w:hint="eastAsia"/>
          <w:b/>
          <w:color w:val="000000" w:themeColor="text1"/>
          <w:sz w:val="28"/>
          <w:szCs w:val="28"/>
        </w:rPr>
        <w:t>中国高端测量已悄然崛起</w:t>
      </w:r>
      <w:bookmarkEnd w:id="2"/>
    </w:p>
    <w:bookmarkEnd w:id="0"/>
    <w:bookmarkEnd w:id="1"/>
    <w:p w:rsidR="00EB1F40" w:rsidRPr="00EB1F40" w:rsidRDefault="00EB1F40" w:rsidP="00EB1F40">
      <w:pPr>
        <w:spacing w:line="360" w:lineRule="auto"/>
        <w:jc w:val="center"/>
        <w:rPr>
          <w:rFonts w:ascii="宋体" w:eastAsia="宋体" w:hAnsi="宋体" w:hint="eastAsia"/>
          <w:color w:val="000000" w:themeColor="text1"/>
          <w:sz w:val="24"/>
          <w:szCs w:val="24"/>
        </w:rPr>
      </w:pPr>
      <w:r>
        <w:rPr>
          <w:rFonts w:ascii="宋体" w:eastAsia="宋体" w:hAnsi="宋体" w:hint="eastAsia"/>
          <w:color w:val="000000" w:themeColor="text1"/>
          <w:sz w:val="24"/>
          <w:szCs w:val="24"/>
        </w:rPr>
        <w:t>来源：</w:t>
      </w:r>
      <w:r w:rsidRPr="00EB1F40">
        <w:rPr>
          <w:rFonts w:ascii="宋体" w:eastAsia="宋体" w:hAnsi="宋体" w:hint="eastAsia"/>
          <w:color w:val="000000" w:themeColor="text1"/>
          <w:sz w:val="24"/>
          <w:szCs w:val="24"/>
        </w:rPr>
        <w:t>测海听涛</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深夜，西安高新区的实验室依然灯火通明。中国科学院西安光学精密机械研究所的科研人员正</w:t>
      </w:r>
      <w:proofErr w:type="gramStart"/>
      <w:r w:rsidRPr="00EB1F40">
        <w:rPr>
          <w:rFonts w:ascii="宋体" w:eastAsia="宋体" w:hAnsi="宋体" w:hint="eastAsia"/>
          <w:color w:val="000000" w:themeColor="text1"/>
          <w:sz w:val="24"/>
          <w:szCs w:val="24"/>
        </w:rPr>
        <w:t>调试着</w:t>
      </w:r>
      <w:proofErr w:type="gramEnd"/>
      <w:r w:rsidRPr="00EB1F40">
        <w:rPr>
          <w:rFonts w:ascii="宋体" w:eastAsia="宋体" w:hAnsi="宋体" w:hint="eastAsia"/>
          <w:color w:val="000000" w:themeColor="text1"/>
          <w:sz w:val="24"/>
          <w:szCs w:val="24"/>
        </w:rPr>
        <w:t xml:space="preserve">一台新型超快探测器。他们眼前的屏幕上，跳动着纳秒甚至皮秒级信号——这些信号来自一台国产任意波形发生器。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就在不久前，西安光机所连续发布了三份中标公告：任意波形发生器由</w:t>
      </w:r>
      <w:proofErr w:type="gramStart"/>
      <w:r w:rsidRPr="00EB1F40">
        <w:rPr>
          <w:rFonts w:ascii="宋体" w:eastAsia="宋体" w:hAnsi="宋体" w:hint="eastAsia"/>
          <w:color w:val="000000" w:themeColor="text1"/>
          <w:sz w:val="24"/>
          <w:szCs w:val="24"/>
        </w:rPr>
        <w:t>深圳鼎阳供应</w:t>
      </w:r>
      <w:proofErr w:type="gramEnd"/>
      <w:r w:rsidRPr="00EB1F40">
        <w:rPr>
          <w:rFonts w:ascii="宋体" w:eastAsia="宋体" w:hAnsi="宋体" w:hint="eastAsia"/>
          <w:color w:val="000000" w:themeColor="text1"/>
          <w:sz w:val="24"/>
          <w:szCs w:val="24"/>
        </w:rPr>
        <w:t>，矢量网络分析仪和信号与频谱分析仪则全部选择</w:t>
      </w:r>
      <w:proofErr w:type="gramStart"/>
      <w:r w:rsidRPr="00EB1F40">
        <w:rPr>
          <w:rFonts w:ascii="宋体" w:eastAsia="宋体" w:hAnsi="宋体" w:hint="eastAsia"/>
          <w:color w:val="000000" w:themeColor="text1"/>
          <w:sz w:val="24"/>
          <w:szCs w:val="24"/>
        </w:rPr>
        <w:t>了思仪科技</w:t>
      </w:r>
      <w:proofErr w:type="gramEnd"/>
      <w:r w:rsidRPr="00EB1F40">
        <w:rPr>
          <w:rFonts w:ascii="宋体" w:eastAsia="宋体" w:hAnsi="宋体" w:hint="eastAsia"/>
          <w:color w:val="000000" w:themeColor="text1"/>
          <w:sz w:val="24"/>
          <w:szCs w:val="24"/>
        </w:rPr>
        <w:t xml:space="preserve">。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这些设备看似普通，却共同指向了一个关键领域：超快光学探测。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1</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中标背后的信号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在电子测试测量行业，高端仪器市场长期被是德科技、罗德与施瓦茨等国际巨头主导。科研机构，尤其是国家级重点实验室的采购清单，往往被视为技术风向标。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值得注意的是，这些并非普通教学或工业级设备。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招标需求中明确写道：任意波形发生器需“为固态超快探测器件提供复杂且高度仿真的超快激励信号”，带宽≥2GHz，采样率≥12GSa/s，分辨率不小于16位。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矢量网络分析仪频率范围需覆盖10MHz至50GHz，具备四端口测量能力，并配备混频器测量、互调失真测量等高级选件。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信号与频谱分析仪更是要求频率范围从20Hz直达90GHz，显示平均噪声电平需低于-150dBm/Hz，并配置实时频谱分析、脉冲信号分析等专业功能。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这些指标已经达到国际一线水平，而中标者全部为中国企业：</w:t>
      </w:r>
      <w:proofErr w:type="gramStart"/>
      <w:r w:rsidRPr="00EB1F40">
        <w:rPr>
          <w:rFonts w:ascii="宋体" w:eastAsia="宋体" w:hAnsi="宋体" w:hint="eastAsia"/>
          <w:color w:val="000000" w:themeColor="text1"/>
          <w:sz w:val="24"/>
          <w:szCs w:val="24"/>
        </w:rPr>
        <w:t>深圳鼎阳的</w:t>
      </w:r>
      <w:proofErr w:type="gramEnd"/>
      <w:r w:rsidRPr="00EB1F40">
        <w:rPr>
          <w:rFonts w:ascii="宋体" w:eastAsia="宋体" w:hAnsi="宋体" w:hint="eastAsia"/>
          <w:color w:val="000000" w:themeColor="text1"/>
          <w:sz w:val="24"/>
          <w:szCs w:val="24"/>
        </w:rPr>
        <w:t>SDG8002A、</w:t>
      </w:r>
      <w:proofErr w:type="gramStart"/>
      <w:r w:rsidRPr="00EB1F40">
        <w:rPr>
          <w:rFonts w:ascii="宋体" w:eastAsia="宋体" w:hAnsi="宋体" w:hint="eastAsia"/>
          <w:color w:val="000000" w:themeColor="text1"/>
          <w:sz w:val="24"/>
          <w:szCs w:val="24"/>
        </w:rPr>
        <w:t>思仪科技</w:t>
      </w:r>
      <w:proofErr w:type="gramEnd"/>
      <w:r w:rsidRPr="00EB1F40">
        <w:rPr>
          <w:rFonts w:ascii="宋体" w:eastAsia="宋体" w:hAnsi="宋体" w:hint="eastAsia"/>
          <w:color w:val="000000" w:themeColor="text1"/>
          <w:sz w:val="24"/>
          <w:szCs w:val="24"/>
        </w:rPr>
        <w:t>的3674H</w:t>
      </w:r>
      <w:proofErr w:type="gramStart"/>
      <w:r w:rsidRPr="00EB1F40">
        <w:rPr>
          <w:rFonts w:ascii="宋体" w:eastAsia="宋体" w:hAnsi="宋体" w:hint="eastAsia"/>
          <w:color w:val="000000" w:themeColor="text1"/>
          <w:sz w:val="24"/>
          <w:szCs w:val="24"/>
        </w:rPr>
        <w:t>矢</w:t>
      </w:r>
      <w:proofErr w:type="gramEnd"/>
      <w:r w:rsidRPr="00EB1F40">
        <w:rPr>
          <w:rFonts w:ascii="宋体" w:eastAsia="宋体" w:hAnsi="宋体" w:hint="eastAsia"/>
          <w:color w:val="000000" w:themeColor="text1"/>
          <w:sz w:val="24"/>
          <w:szCs w:val="24"/>
        </w:rPr>
        <w:t xml:space="preserve">网和4082N信号分析仪。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2</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超快探测，国之重器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西安光机所采购这些设备，并非用于普通实验。它们将被部署在超快诊断关键技术研发团队的实验室中，这个团队的任务极具战略意义。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该团队近年来在条纹相机领域取得突破性进展。他们自主研发的4200-II型条纹相机，成功打破了国外技术禁运，实现了对靶丸二维动态演化过程的高时空分辨成像。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什么是条纹相机？简单来说，这是一种能够捕捉飞秒级光脉冲的超高速摄</w:t>
      </w:r>
      <w:r w:rsidRPr="00EB1F40">
        <w:rPr>
          <w:rFonts w:ascii="宋体" w:eastAsia="宋体" w:hAnsi="宋体" w:hint="eastAsia"/>
          <w:color w:val="000000" w:themeColor="text1"/>
          <w:sz w:val="24"/>
          <w:szCs w:val="24"/>
        </w:rPr>
        <w:lastRenderedPageBreak/>
        <w:t xml:space="preserve">影设备。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在激光聚变实验中，燃料靶丸在极短时间内经历压缩、加热、燃烧等复杂过程，传统相机根本无法捕捉这些转瞬即逝的画面。条纹相机就像一台“时间显微镜”，让科学家能够看清这些超快过程。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西安光机所研制的系列高性能条纹相机，使中国成为世界上第三个自主掌握飞秒时间尺度物理量获取能力的国家。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3</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从嫦娥相机到微观世界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西安光机所的科研方向可以概括为两个关键词：“高”和“快”。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在“高”的维度上，他们研发的相机随着嫦娥探测器登陆月球，拍摄下清晰月面图像，为国家深空探测提供了“眼睛”。在“快”的领域，他们则不断突破时间分辨的极限，从纳秒、皮秒直至飞</w:t>
      </w:r>
      <w:proofErr w:type="gramStart"/>
      <w:r w:rsidRPr="00EB1F40">
        <w:rPr>
          <w:rFonts w:ascii="宋体" w:eastAsia="宋体" w:hAnsi="宋体" w:hint="eastAsia"/>
          <w:color w:val="000000" w:themeColor="text1"/>
          <w:sz w:val="24"/>
          <w:szCs w:val="24"/>
        </w:rPr>
        <w:t>秒甚至</w:t>
      </w:r>
      <w:proofErr w:type="gramEnd"/>
      <w:r w:rsidRPr="00EB1F40">
        <w:rPr>
          <w:rFonts w:ascii="宋体" w:eastAsia="宋体" w:hAnsi="宋体" w:hint="eastAsia"/>
          <w:color w:val="000000" w:themeColor="text1"/>
          <w:sz w:val="24"/>
          <w:szCs w:val="24"/>
        </w:rPr>
        <w:t xml:space="preserve">阿秒尺度。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该实验室重点布局三个研究方向：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  超快激光产生与调控—— 探索皮秒至阿秒时间尺度下的材料相变、等离子体喷发等微观过程；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  超快探测与成像—— 建立极端时空尺度下的测量新理论与方法，形成兼具时空高分辨、频率高精度、单光子灵敏的跨时空尺度精密测量能力；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  超快光子功能材料与器件—— 突破先进超快光子功能材料与器件技术，解决超快激光产生、调控、探测与成像中的材料与器件“卡脖子”难题。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这些研究看似高深，实则与国家安全和前沿科学息息相关。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团队研制的仪器已应用于上海同步辐射光源、激光聚变研究、Z-Pinch惯性约束核聚变装置等国家大科学工程，支撑了战略高技术领域的前沿探索。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4</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国产仪器的悄然崛起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长期以来，中国高端科研仪器严重依赖进口。据统计，中国每年在科研仪器领域的进口额超过1000亿元，部分高端仪器对外依存度高达90%以上。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西安光机所的采购选择，传递出一个强烈信号：在部分关键领域，国产仪器已经能够满足</w:t>
      </w:r>
      <w:proofErr w:type="gramStart"/>
      <w:r w:rsidRPr="00EB1F40">
        <w:rPr>
          <w:rFonts w:ascii="宋体" w:eastAsia="宋体" w:hAnsi="宋体" w:hint="eastAsia"/>
          <w:color w:val="000000" w:themeColor="text1"/>
          <w:sz w:val="24"/>
          <w:szCs w:val="24"/>
        </w:rPr>
        <w:t>最</w:t>
      </w:r>
      <w:proofErr w:type="gramEnd"/>
      <w:r w:rsidRPr="00EB1F40">
        <w:rPr>
          <w:rFonts w:ascii="宋体" w:eastAsia="宋体" w:hAnsi="宋体" w:hint="eastAsia"/>
          <w:color w:val="000000" w:themeColor="text1"/>
          <w:sz w:val="24"/>
          <w:szCs w:val="24"/>
        </w:rPr>
        <w:t xml:space="preserve">尖端科研的需求。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w:t>
      </w:r>
      <w:proofErr w:type="gramStart"/>
      <w:r w:rsidRPr="00EB1F40">
        <w:rPr>
          <w:rFonts w:ascii="宋体" w:eastAsia="宋体" w:hAnsi="宋体" w:hint="eastAsia"/>
          <w:color w:val="000000" w:themeColor="text1"/>
          <w:sz w:val="24"/>
          <w:szCs w:val="24"/>
        </w:rPr>
        <w:t>思仪科技</w:t>
      </w:r>
      <w:proofErr w:type="gramEnd"/>
      <w:r w:rsidRPr="00EB1F40">
        <w:rPr>
          <w:rFonts w:ascii="宋体" w:eastAsia="宋体" w:hAnsi="宋体" w:hint="eastAsia"/>
          <w:color w:val="000000" w:themeColor="text1"/>
          <w:sz w:val="24"/>
          <w:szCs w:val="24"/>
        </w:rPr>
        <w:t>的前身是中国电子科技集团第四十一研究所，在微波毫米波测量领域深耕数十年；</w:t>
      </w:r>
      <w:proofErr w:type="gramStart"/>
      <w:r w:rsidRPr="00EB1F40">
        <w:rPr>
          <w:rFonts w:ascii="宋体" w:eastAsia="宋体" w:hAnsi="宋体" w:hint="eastAsia"/>
          <w:color w:val="000000" w:themeColor="text1"/>
          <w:sz w:val="24"/>
          <w:szCs w:val="24"/>
        </w:rPr>
        <w:t>深圳鼎阳则</w:t>
      </w:r>
      <w:proofErr w:type="gramEnd"/>
      <w:r w:rsidRPr="00EB1F40">
        <w:rPr>
          <w:rFonts w:ascii="宋体" w:eastAsia="宋体" w:hAnsi="宋体" w:hint="eastAsia"/>
          <w:color w:val="000000" w:themeColor="text1"/>
          <w:sz w:val="24"/>
          <w:szCs w:val="24"/>
        </w:rPr>
        <w:t xml:space="preserve">在数字示波器、信号发生器等领域逐渐建立起技术优势。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此次中标的设备性能指标颇为亮眼：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矢量网络分析仪频率范围达50GHz，支持四端口测量，具备时域分析、自动夹具移除、增益压缩测量等高级功能；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信号与频谱分析仪频率上限达90GHz，采用主机一体</w:t>
      </w:r>
      <w:proofErr w:type="gramStart"/>
      <w:r w:rsidRPr="00EB1F40">
        <w:rPr>
          <w:rFonts w:ascii="宋体" w:eastAsia="宋体" w:hAnsi="宋体" w:hint="eastAsia"/>
          <w:color w:val="000000" w:themeColor="text1"/>
          <w:sz w:val="24"/>
          <w:szCs w:val="24"/>
        </w:rPr>
        <w:t>机形式</w:t>
      </w:r>
      <w:proofErr w:type="gramEnd"/>
      <w:r w:rsidRPr="00EB1F40">
        <w:rPr>
          <w:rFonts w:ascii="宋体" w:eastAsia="宋体" w:hAnsi="宋体" w:hint="eastAsia"/>
          <w:color w:val="000000" w:themeColor="text1"/>
          <w:sz w:val="24"/>
          <w:szCs w:val="24"/>
        </w:rPr>
        <w:t xml:space="preserve">实现全频段覆盖，无需外置扩频模块；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任意波形发生器则能够复现真实场景下高速动态信号，为超快探测器件提供精准激励。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这些设备不仅参数达标，更在实际应用中证明了可靠性——招标文件中明确要求设备能够连续48小时无故障运行。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5</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攀登科技高峰的“中国梯”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在西安光机所的实验室里，墙上挂着一条标语：“在科技高原上建立中国人的观测站和补给点。”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这句话恰如其分地描述了当前中国科技发展的现状：我们正在攀登世界科技的高峰，而国产高端仪器就是登山途中的“补给点”。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超快光学研究如同一场与时间的赛跑，科学家们不断挑战探测速度的极限。从</w:t>
      </w:r>
      <w:proofErr w:type="gramStart"/>
      <w:r w:rsidRPr="00EB1F40">
        <w:rPr>
          <w:rFonts w:ascii="宋体" w:eastAsia="宋体" w:hAnsi="宋体" w:hint="eastAsia"/>
          <w:color w:val="000000" w:themeColor="text1"/>
          <w:sz w:val="24"/>
          <w:szCs w:val="24"/>
        </w:rPr>
        <w:t>毫秒到微秒</w:t>
      </w:r>
      <w:proofErr w:type="gramEnd"/>
      <w:r w:rsidRPr="00EB1F40">
        <w:rPr>
          <w:rFonts w:ascii="宋体" w:eastAsia="宋体" w:hAnsi="宋体" w:hint="eastAsia"/>
          <w:color w:val="000000" w:themeColor="text1"/>
          <w:sz w:val="24"/>
          <w:szCs w:val="24"/>
        </w:rPr>
        <w:t>，从纳秒到皮秒，再到飞秒、阿秒，</w:t>
      </w:r>
      <w:proofErr w:type="gramStart"/>
      <w:r w:rsidRPr="00EB1F40">
        <w:rPr>
          <w:rFonts w:ascii="宋体" w:eastAsia="宋体" w:hAnsi="宋体" w:hint="eastAsia"/>
          <w:color w:val="000000" w:themeColor="text1"/>
          <w:sz w:val="24"/>
          <w:szCs w:val="24"/>
        </w:rPr>
        <w:t>每突破</w:t>
      </w:r>
      <w:proofErr w:type="gramEnd"/>
      <w:r w:rsidRPr="00EB1F40">
        <w:rPr>
          <w:rFonts w:ascii="宋体" w:eastAsia="宋体" w:hAnsi="宋体" w:hint="eastAsia"/>
          <w:color w:val="000000" w:themeColor="text1"/>
          <w:sz w:val="24"/>
          <w:szCs w:val="24"/>
        </w:rPr>
        <w:t xml:space="preserve">一个数量级，就意味着对物质世界更深入一层的理解。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在这场竞赛中，测量仪器的重要性不言而喻。没有精准的“计时器”，就无法确认谁跑得更快；没有高分辨的“眼睛”，就看不见微观世界的精彩瞬间。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西安光机所选择国产仪器，不是简单的“国产替代”，而是基于实际需求和技术匹配的理性选择。这表明，在部分高端测量领域，中国已经具备了自主可控的技术能力。 </w:t>
      </w:r>
    </w:p>
    <w:p w:rsidR="00EB1F40" w:rsidRPr="00EB1F40" w:rsidRDefault="00EB1F40" w:rsidP="00EB1F40">
      <w:pPr>
        <w:spacing w:line="360" w:lineRule="auto"/>
        <w:ind w:firstLineChars="200" w:firstLine="482"/>
        <w:rPr>
          <w:rFonts w:ascii="宋体" w:eastAsia="宋体" w:hAnsi="宋体" w:hint="eastAsia"/>
          <w:b/>
          <w:color w:val="000000" w:themeColor="text1"/>
          <w:sz w:val="24"/>
          <w:szCs w:val="24"/>
        </w:rPr>
      </w:pPr>
      <w:r w:rsidRPr="00EB1F40">
        <w:rPr>
          <w:rFonts w:ascii="宋体" w:eastAsia="宋体" w:hAnsi="宋体" w:hint="eastAsia"/>
          <w:b/>
          <w:color w:val="000000" w:themeColor="text1"/>
          <w:sz w:val="24"/>
          <w:szCs w:val="24"/>
        </w:rPr>
        <w:t>6</w:t>
      </w:r>
      <w:r>
        <w:rPr>
          <w:rFonts w:ascii="宋体" w:eastAsia="宋体" w:hAnsi="宋体" w:hint="eastAsia"/>
          <w:b/>
          <w:color w:val="000000" w:themeColor="text1"/>
          <w:sz w:val="24"/>
          <w:szCs w:val="24"/>
        </w:rPr>
        <w:t>、</w:t>
      </w:r>
      <w:r w:rsidRPr="00EB1F40">
        <w:rPr>
          <w:rFonts w:ascii="宋体" w:eastAsia="宋体" w:hAnsi="宋体" w:hint="eastAsia"/>
          <w:b/>
          <w:color w:val="000000" w:themeColor="text1"/>
          <w:sz w:val="24"/>
          <w:szCs w:val="24"/>
        </w:rPr>
        <w:t xml:space="preserve">未来已来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随着中国科技实力整体提升，越来越多的科研机构开始优先考虑国产设备。这不仅是出于供应</w:t>
      </w:r>
      <w:proofErr w:type="gramStart"/>
      <w:r w:rsidRPr="00EB1F40">
        <w:rPr>
          <w:rFonts w:ascii="宋体" w:eastAsia="宋体" w:hAnsi="宋体" w:hint="eastAsia"/>
          <w:color w:val="000000" w:themeColor="text1"/>
          <w:sz w:val="24"/>
          <w:szCs w:val="24"/>
        </w:rPr>
        <w:t>链安全</w:t>
      </w:r>
      <w:proofErr w:type="gramEnd"/>
      <w:r w:rsidRPr="00EB1F40">
        <w:rPr>
          <w:rFonts w:ascii="宋体" w:eastAsia="宋体" w:hAnsi="宋体" w:hint="eastAsia"/>
          <w:color w:val="000000" w:themeColor="text1"/>
          <w:sz w:val="24"/>
          <w:szCs w:val="24"/>
        </w:rPr>
        <w:t>的</w:t>
      </w:r>
      <w:proofErr w:type="gramStart"/>
      <w:r w:rsidRPr="00EB1F40">
        <w:rPr>
          <w:rFonts w:ascii="宋体" w:eastAsia="宋体" w:hAnsi="宋体" w:hint="eastAsia"/>
          <w:color w:val="000000" w:themeColor="text1"/>
          <w:sz w:val="24"/>
          <w:szCs w:val="24"/>
        </w:rPr>
        <w:t>考量</w:t>
      </w:r>
      <w:proofErr w:type="gramEnd"/>
      <w:r w:rsidRPr="00EB1F40">
        <w:rPr>
          <w:rFonts w:ascii="宋体" w:eastAsia="宋体" w:hAnsi="宋体" w:hint="eastAsia"/>
          <w:color w:val="000000" w:themeColor="text1"/>
          <w:sz w:val="24"/>
          <w:szCs w:val="24"/>
        </w:rPr>
        <w:t xml:space="preserve">，更是因为国产仪器在性价比、定制化服务和技术响应速度方面具有独特优势。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对于电子测试测量行业的从业者而言，西安光机所的采购案例传递出几个明确信息：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高端仪器国产化进程正在加速，部分领域已达到国际先进水平；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科研应用对仪器性能提出更高要求，推动国产厂商技术升级；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国家重大科技工程为国产仪器提供了宝贵的应用场景和验证机会。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从嫦娥相机的镜头到超快探测器的传感器，从宏观的深空探索到微观的量子世界，中国科学家正在多个维度拓展人类认知的边界。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而在这些探索背后，越来越多的国产高端仪器正成为科研工作者的“眼睛”和“耳朵”，帮助他们观测前所未见的景象，聆听从未听过的声音。 </w:t>
      </w:r>
    </w:p>
    <w:p w:rsidR="00EB1F40" w:rsidRPr="00EB1F40" w:rsidRDefault="00EB1F40" w:rsidP="00EB1F40">
      <w:pPr>
        <w:spacing w:line="360" w:lineRule="auto"/>
        <w:ind w:firstLineChars="200" w:firstLine="480"/>
        <w:rPr>
          <w:rFonts w:ascii="宋体" w:eastAsia="宋体" w:hAnsi="宋体" w:hint="eastAsia"/>
          <w:color w:val="000000" w:themeColor="text1"/>
          <w:sz w:val="24"/>
          <w:szCs w:val="24"/>
        </w:rPr>
      </w:pPr>
      <w:r w:rsidRPr="00EB1F40">
        <w:rPr>
          <w:rFonts w:ascii="宋体" w:eastAsia="宋体" w:hAnsi="宋体" w:hint="eastAsia"/>
          <w:color w:val="000000" w:themeColor="text1"/>
          <w:sz w:val="24"/>
          <w:szCs w:val="24"/>
        </w:rPr>
        <w:t xml:space="preserve"> 当西安光机所的科研人员用国产仪器调试出清晰的超快信号时，他们不仅是在完成一项实验，更是在为中国科技的自主可控添砖加瓦。 </w:t>
      </w:r>
    </w:p>
    <w:p w:rsidR="00D02623" w:rsidRPr="00EB1F40" w:rsidRDefault="00EB1F40" w:rsidP="00EB1F40">
      <w:pPr>
        <w:spacing w:line="360" w:lineRule="auto"/>
        <w:ind w:firstLineChars="200" w:firstLine="480"/>
        <w:rPr>
          <w:rFonts w:ascii="宋体" w:eastAsia="宋体" w:hAnsi="宋体"/>
          <w:color w:val="000000" w:themeColor="text1"/>
          <w:sz w:val="24"/>
          <w:szCs w:val="24"/>
        </w:rPr>
      </w:pPr>
      <w:r w:rsidRPr="00EB1F40">
        <w:rPr>
          <w:rFonts w:ascii="宋体" w:eastAsia="宋体" w:hAnsi="宋体" w:hint="eastAsia"/>
          <w:color w:val="000000" w:themeColor="text1"/>
          <w:sz w:val="24"/>
          <w:szCs w:val="24"/>
        </w:rPr>
        <w:t xml:space="preserve"> 这一幕，或许将成为中国高端仪器崛起的标志性瞬间。</w:t>
      </w:r>
    </w:p>
    <w:sectPr w:rsidR="00D02623" w:rsidRPr="00EB1F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EC2"/>
    <w:rsid w:val="00041EC2"/>
    <w:rsid w:val="000763EE"/>
    <w:rsid w:val="001E2470"/>
    <w:rsid w:val="00255EF1"/>
    <w:rsid w:val="0031467B"/>
    <w:rsid w:val="003C2455"/>
    <w:rsid w:val="00484D36"/>
    <w:rsid w:val="00692EAA"/>
    <w:rsid w:val="00703FE1"/>
    <w:rsid w:val="007B5359"/>
    <w:rsid w:val="00804B5B"/>
    <w:rsid w:val="008E5C5E"/>
    <w:rsid w:val="009066AF"/>
    <w:rsid w:val="00AD21A1"/>
    <w:rsid w:val="00D02623"/>
    <w:rsid w:val="00E02350"/>
    <w:rsid w:val="00EB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390</Words>
  <Characters>2223</Characters>
  <Application>Microsoft Office Word</Application>
  <DocSecurity>0</DocSecurity>
  <Lines>18</Lines>
  <Paragraphs>5</Paragraphs>
  <ScaleCrop>false</ScaleCrop>
  <Company>Organization</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2026-01-18T02:05:00Z</dcterms:created>
  <dcterms:modified xsi:type="dcterms:W3CDTF">2026-01-18T02:11:00Z</dcterms:modified>
</cp:coreProperties>
</file>