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AA" w:rsidRPr="00172CAA" w:rsidRDefault="00172CAA" w:rsidP="00172CAA">
      <w:pPr>
        <w:spacing w:before="0" w:after="0" w:line="360" w:lineRule="auto"/>
        <w:jc w:val="center"/>
        <w:rPr>
          <w:rFonts w:ascii="黑体" w:eastAsia="黑体" w:hAnsi="黑体" w:hint="eastAsia"/>
          <w:b/>
          <w:sz w:val="28"/>
          <w:szCs w:val="28"/>
        </w:rPr>
      </w:pPr>
      <w:r w:rsidRPr="00172CAA">
        <w:rPr>
          <w:rFonts w:ascii="黑体" w:eastAsia="黑体" w:hAnsi="黑体" w:hint="eastAsia"/>
          <w:b/>
          <w:sz w:val="28"/>
          <w:szCs w:val="28"/>
        </w:rPr>
        <w:t>JJF 1128-2026 矢量信号分析仪校准规范</w:t>
      </w:r>
    </w:p>
    <w:p w:rsidR="0017740E" w:rsidRPr="00172CAA" w:rsidRDefault="00172CAA" w:rsidP="00172CA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72CA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hyperlink r:id="rId5" w:history="1">
        <w:r w:rsidRPr="00172CAA">
          <w:rPr>
            <w:rStyle w:val="a3"/>
            <w:rFonts w:ascii="宋体" w:eastAsia="宋体" w:hAnsi="宋体"/>
            <w:color w:val="000000" w:themeColor="text1"/>
            <w:sz w:val="24"/>
            <w:szCs w:val="24"/>
            <w:u w:val="none"/>
          </w:rPr>
          <w:t>计量技术规范</w:t>
        </w:r>
      </w:hyperlink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lastRenderedPageBreak/>
        <w:drawing>
          <wp:inline distT="0" distB="0" distL="0" distR="0">
            <wp:extent cx="5236210" cy="7403419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8750" cy="7473950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5238268" cy="747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12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13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 rotWithShape="1">
                    <a:blip r:embed="rId14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 rotWithShape="1">
                    <a:blip r:embed="rId15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3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descript"/>
                    <pic:cNvPicPr/>
                  </pic:nvPicPr>
                  <pic:blipFill rotWithShape="1">
                    <a:blip r:embed="rId16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3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descript"/>
                    <pic:cNvPicPr/>
                  </pic:nvPicPr>
                  <pic:blipFill rotWithShape="1">
                    <a:blip r:embed="rId17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3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descript"/>
                    <pic:cNvPicPr/>
                  </pic:nvPicPr>
                  <pic:blipFill rotWithShape="1">
                    <a:blip r:embed="rId18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descript"/>
                    <pic:cNvPicPr/>
                  </pic:nvPicPr>
                  <pic:blipFill rotWithShape="1">
                    <a:blip r:embed="rId19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4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descript"/>
                    <pic:cNvPicPr/>
                  </pic:nvPicPr>
                  <pic:blipFill rotWithShape="1">
                    <a:blip r:embed="rId20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descript"/>
                    <pic:cNvPicPr/>
                  </pic:nvPicPr>
                  <pic:blipFill rotWithShape="1">
                    <a:blip r:embed="rId21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5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descript"/>
                    <pic:cNvPicPr/>
                  </pic:nvPicPr>
                  <pic:blipFill rotWithShape="1">
                    <a:blip r:embed="rId22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5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descript"/>
                    <pic:cNvPicPr/>
                  </pic:nvPicPr>
                  <pic:blipFill rotWithShape="1">
                    <a:blip r:embed="rId23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5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 descr="descript"/>
                    <pic:cNvPicPr/>
                  </pic:nvPicPr>
                  <pic:blipFill rotWithShape="1">
                    <a:blip r:embed="rId24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5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descript"/>
                    <pic:cNvPicPr/>
                  </pic:nvPicPr>
                  <pic:blipFill rotWithShape="1">
                    <a:blip r:embed="rId25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2CAA">
      <w:pPr>
        <w:jc w:val="center"/>
      </w:pPr>
      <w:r>
        <w:rPr>
          <w:noProof/>
        </w:rPr>
        <w:drawing>
          <wp:inline distT="0" distB="0" distL="0" distR="0">
            <wp:extent cx="5236210" cy="7403419"/>
            <wp:effectExtent l="0" t="0" r="0" b="0"/>
            <wp:docPr id="6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descript"/>
                    <pic:cNvPicPr/>
                  </pic:nvPicPr>
                  <pic:blipFill rotWithShape="1">
                    <a:blip r:embed="rId26"/>
                    <a:srcRect/>
                    <a:stretch/>
                  </pic:blipFill>
                  <pic:spPr>
                    <a:xfrm rot="21600000">
                      <a:off x="0" y="0"/>
                      <a:ext cx="5236210" cy="74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0E" w:rsidRDefault="0017740E">
      <w:pPr>
        <w:jc w:val="both"/>
      </w:pPr>
    </w:p>
    <w:sectPr w:rsidR="0017740E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740E"/>
    <w:rsid w:val="00172CAA"/>
    <w:rsid w:val="001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72CAA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2C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microsoft.com/office/2007/relationships/stylesWithEffects" Target="stylesWithEffect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hyperlink" Target="javascript:void(0);" TargetMode="Externa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18</Words>
  <Characters>105</Characters>
  <Application>Microsoft Office Word</Application>
  <DocSecurity>0</DocSecurity>
  <Lines>1</Lines>
  <Paragraphs>1</Paragraphs>
  <ScaleCrop>false</ScaleCrop>
  <Company>Organization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2026-04-04T08:56:00Z</dcterms:created>
  <dcterms:modified xsi:type="dcterms:W3CDTF">2026-04-04T03:09:00Z</dcterms:modified>
</cp:coreProperties>
</file>