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BB" w:rsidRPr="00081FBB" w:rsidRDefault="00081FBB" w:rsidP="00081FBB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081FBB">
        <w:rPr>
          <w:rFonts w:ascii="黑体" w:eastAsia="黑体" w:hAnsi="黑体" w:hint="eastAsia"/>
          <w:b/>
          <w:color w:val="000000" w:themeColor="text1"/>
          <w:sz w:val="28"/>
          <w:szCs w:val="28"/>
        </w:rPr>
        <w:t>打破国外垄断：国产高端电子测量仪器的突围之路</w:t>
      </w:r>
    </w:p>
    <w:bookmarkEnd w:id="0"/>
    <w:p w:rsidR="008C27C4" w:rsidRPr="00081FBB" w:rsidRDefault="00081FBB" w:rsidP="00081FBB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hyperlink r:id="rId7" w:history="1">
        <w:r w:rsidR="004B0E70" w:rsidRPr="00081FBB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长三角创</w:t>
        </w:r>
        <w:proofErr w:type="gramStart"/>
        <w:r w:rsidR="004B0E70" w:rsidRPr="00081FBB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投吐槽圈</w:t>
        </w:r>
        <w:proofErr w:type="gramEnd"/>
      </w:hyperlink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在我们看不见的科技幕后，有一类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神器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至关重要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它们就像电子工业的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眼睛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耳朵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，能精准捕捉电信号的一举一动，检测芯片、通信设备、航天器件的好坏，这就是高端电子测量仪器。小到手机芯片的研发，大到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基站的搭建、卫星的发射，都离不开它。但长期以来，这把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科技钥匙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，一直被国外巨头牢牢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攥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在手里，成为我国科技发展路上的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难题。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很多人不知道，我们日常用的手机、电脑，背后都需要经过无数次精准测量才能量产。比如手机里的芯片，要检测它的信号是否稳定、传输速度是否达标；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基站要测试它的射频信号有没有干扰，这些都得靠高端电子测量仪器。可多年来，全球高端市场被美国是德科技、泰克，德国罗德与施瓦茨等几家企业垄断，它们不仅定价高昂，还受《瓦森纳协定》限制，一些最先进的仪器，干脆不卖给我们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你想研发更先进的芯片、更快速的通信技术，连检测的工具都买不到，这就是最现实的困境。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就拿被称为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电子工业眼睛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数字示波器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来说，它能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看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到电信号的波形，是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研发芯片、高速光模块的核心工具。尤其是带宽超过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20GHz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的高端示波器，直接关系到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技术和先进半导体的研发，而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60GHz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以上的示波器，国外更是严格禁运，相当于直接给我们的技术研发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上锁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。以前，我们只能花大价钱买国外的中低端产品，核心技术被人掐着脖子，不仅成本高，还处处受制于人。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但中国人从不甘心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，一批国产企业默默发力，开始了突围之路。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年，万里眼（新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凯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来）发布了一款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90GHz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超高速实时示波器，一举打破了国外垄断，成为全球第二个能造出这种高端仪器的企业。要知道，这款仪器能精准捕捉到极快的电信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号，相当于在一秒钟内捕捉数十亿个数据点，有了它，我们研发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和高端芯片就有了自己的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眼睛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。除此之外，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普源精电研发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13GHz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示波器，用上了自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研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凤凰座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芯片组，摆脱了对国外芯片的依赖；中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电科思仪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的示波器也突破了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10GHz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步步缩小和国外的差距。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除了示波器，射频测试领域的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射频三大件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”——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</w:rPr>
        <w:t>矢量网络分析仪、频谱分析仪、信号发生器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，也是另一块难啃的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硬骨头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。这三样仪器是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、雷达、卫星通信的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基石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，高端产品的国产化率还不到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10%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。比如矢量网络分析仪，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lastRenderedPageBreak/>
        <w:t>能测试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基站、雷达的信号参数，以前只能靠国外进口，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一台就要几百万甚至上千万。后来，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坤恒顺维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突破技术难关，造出了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40GHz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67GHz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的矢量网络分析仪，中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电科思仪、创远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信科等企业也在频谱分析仪、信号发生器上不断突破，让国产仪器慢慢走进了国内的通信和国防领域。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在更前沿的半导体领域，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电子束量测仪器（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CD-SEM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）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更是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中的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。它能测量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1Xnm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先进制程芯片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的关键尺寸，直接决定芯片的良率，以前全球只有美国应用材料、日本日立等几家企业能生产。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年底，中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科飞测发布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了国内首台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CD-SEM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，填补了国内空白，意味着我们在先进芯片制造领域，终于有了自己的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检测神器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，不用再看国外脸色。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还有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高速误码仪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，它是验证高速数字通信质量的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裁判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，比如我们常用的光模块、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芯片的接口，都需要它来检测信号传输是否出错。以前，能检测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112G PAM4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高速率的误码仪，只有国外两家企业能生产，中星联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华突破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技术瓶颈，造出了国内首台、全球第三台具备这项功能的误码仪，为我国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算力、高速通信的发展扫清了障碍。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如今，国产高端电子测量仪器的突围之路，已经取得了不少成果：超高端示波器打破禁运，射频测试仪器逐步替代进口，半导体量测设备填补空白。但我们也清楚，突围之路还没走完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高端仪器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的核心零部件，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比如高速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ADC/DAC</w:t>
      </w:r>
      <w:r w:rsidRPr="00081FBB">
        <w:rPr>
          <w:rFonts w:ascii="宋体" w:eastAsia="宋体" w:hAnsi="宋体"/>
          <w:color w:val="000000" w:themeColor="text1"/>
          <w:sz w:val="24"/>
          <w:szCs w:val="24"/>
          <w:u w:val="single"/>
          <w:shd w:val="clear" w:color="auto" w:fill="00FCFF"/>
        </w:rPr>
        <w:t>芯片、高精度时钟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，还需要进一步突破，国产仪器的生态也还需要不断完善。</w:t>
      </w:r>
    </w:p>
    <w:p w:rsidR="008C27C4" w:rsidRPr="00081FBB" w:rsidRDefault="004B0E70" w:rsidP="00081FB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81FBB">
        <w:rPr>
          <w:rFonts w:ascii="宋体" w:eastAsia="宋体" w:hAnsi="宋体"/>
          <w:color w:val="000000" w:themeColor="text1"/>
          <w:sz w:val="24"/>
          <w:szCs w:val="24"/>
        </w:rPr>
        <w:t>从被国外垄断、处处受制，到自主研发、逐步突破，国产高端电子测量仪器的每一步前进，都凝聚着科研人员的心血，也</w:t>
      </w:r>
      <w:proofErr w:type="gramStart"/>
      <w:r w:rsidRPr="00081FBB">
        <w:rPr>
          <w:rFonts w:ascii="宋体" w:eastAsia="宋体" w:hAnsi="宋体"/>
          <w:color w:val="000000" w:themeColor="text1"/>
          <w:sz w:val="24"/>
          <w:szCs w:val="24"/>
        </w:rPr>
        <w:t>见证着</w:t>
      </w:r>
      <w:proofErr w:type="gramEnd"/>
      <w:r w:rsidRPr="00081FBB">
        <w:rPr>
          <w:rFonts w:ascii="宋体" w:eastAsia="宋体" w:hAnsi="宋体"/>
          <w:color w:val="000000" w:themeColor="text1"/>
          <w:sz w:val="24"/>
          <w:szCs w:val="24"/>
        </w:rPr>
        <w:t>我国科技的崛起。这些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国之重器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，不再是国外的专属，它们正默默守护着我国的半导体、通信、航空航天等前沿领域，为我们的科技梦保驾护航。相信在不久的将来，越来越多的国产高端电子测量仪器，会走出国门、走向世界，彻底打破国外垄断，让中国科技不再被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81FB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8C27C4" w:rsidRPr="00081FBB" w:rsidRDefault="008C27C4" w:rsidP="00081FBB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8C27C4" w:rsidRPr="00081FBB">
      <w:pgSz w:w="11906" w:h="16838"/>
      <w:pgMar w:top="1440" w:right="1800" w:bottom="1440" w:left="1800" w:header="712" w:footer="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70" w:rsidRDefault="004B0E70" w:rsidP="00081FBB">
      <w:pPr>
        <w:spacing w:before="0"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4B0E70" w:rsidRDefault="004B0E70" w:rsidP="00081FBB">
      <w:pPr>
        <w:spacing w:before="0"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70" w:rsidRDefault="004B0E70" w:rsidP="00081FBB">
      <w:pPr>
        <w:spacing w:before="0"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4B0E70" w:rsidRDefault="004B0E70" w:rsidP="00081FBB">
      <w:pPr>
        <w:spacing w:before="0"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7C4"/>
    <w:rsid w:val="00081FBB"/>
    <w:rsid w:val="004B0E70"/>
    <w:rsid w:val="008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81FB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F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FBB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F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Company>Organization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2026-04-14T19:08:00Z</dcterms:created>
  <dcterms:modified xsi:type="dcterms:W3CDTF">2026-04-15T03:23:00Z</dcterms:modified>
</cp:coreProperties>
</file>