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33" w:rsidRPr="00707D33" w:rsidRDefault="00707D33" w:rsidP="00707D33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707D33">
        <w:rPr>
          <w:rFonts w:ascii="黑体" w:eastAsia="黑体" w:hAnsi="黑体" w:hint="eastAsia"/>
          <w:b/>
          <w:color w:val="000000" w:themeColor="text1"/>
          <w:sz w:val="28"/>
          <w:szCs w:val="28"/>
        </w:rPr>
        <w:t>联讯仪器2026Q1预计营收5亿元，翻倍式暴增，今日</w:t>
      </w:r>
      <w:proofErr w:type="gramStart"/>
      <w:r w:rsidRPr="00707D33">
        <w:rPr>
          <w:rFonts w:ascii="黑体" w:eastAsia="黑体" w:hAnsi="黑体" w:hint="eastAsia"/>
          <w:b/>
          <w:color w:val="000000" w:themeColor="text1"/>
          <w:sz w:val="28"/>
          <w:szCs w:val="28"/>
        </w:rPr>
        <w:t>科创板</w:t>
      </w:r>
      <w:proofErr w:type="gramEnd"/>
      <w:r w:rsidRPr="00707D33">
        <w:rPr>
          <w:rFonts w:ascii="黑体" w:eastAsia="黑体" w:hAnsi="黑体" w:hint="eastAsia"/>
          <w:b/>
          <w:color w:val="000000" w:themeColor="text1"/>
          <w:sz w:val="28"/>
          <w:szCs w:val="28"/>
        </w:rPr>
        <w:t>上市股票狂飙</w:t>
      </w:r>
    </w:p>
    <w:p w:rsidR="0080508B" w:rsidRPr="00707D33" w:rsidRDefault="00707D33" w:rsidP="00707D33">
      <w:pPr>
        <w:spacing w:before="0" w:after="0" w:line="360" w:lineRule="auto"/>
        <w:jc w:val="center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 w:hint="eastAsia"/>
          <w:sz w:val="24"/>
          <w:szCs w:val="24"/>
        </w:rPr>
        <w:t>来源：</w:t>
      </w:r>
      <w:hyperlink r:id="rId5" w:history="1">
        <w:r w:rsidRPr="00707D33">
          <w:t>onetest</w:t>
        </w:r>
        <w:r w:rsidRPr="00707D33">
          <w:t>仪器资源库</w:t>
        </w:r>
      </w:hyperlink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又是电子测试仪器上市厂家第一季度营收放榜时：</w:t>
      </w:r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电子测试仪器行业再添重磅动态，恰逢厂家第一季度营收放榜之际，联讯仪器迎来上市高光时刻。</w:t>
      </w:r>
      <w:r w:rsidRPr="00707D33">
        <w:rPr>
          <w:rFonts w:ascii="宋体" w:eastAsia="宋体" w:hAnsi="宋体"/>
          <w:sz w:val="24"/>
          <w:szCs w:val="24"/>
        </w:rPr>
        <w:t>2026</w:t>
      </w:r>
      <w:r w:rsidRPr="00707D33">
        <w:rPr>
          <w:rFonts w:ascii="宋体" w:eastAsia="宋体" w:hAnsi="宋体"/>
          <w:sz w:val="24"/>
          <w:szCs w:val="24"/>
        </w:rPr>
        <w:t>年</w:t>
      </w:r>
      <w:r w:rsidRPr="00707D33">
        <w:rPr>
          <w:rFonts w:ascii="宋体" w:eastAsia="宋体" w:hAnsi="宋体"/>
          <w:sz w:val="24"/>
          <w:szCs w:val="24"/>
        </w:rPr>
        <w:t>4</w:t>
      </w:r>
      <w:r w:rsidRPr="00707D33">
        <w:rPr>
          <w:rFonts w:ascii="宋体" w:eastAsia="宋体" w:hAnsi="宋体"/>
          <w:sz w:val="24"/>
          <w:szCs w:val="24"/>
        </w:rPr>
        <w:t>月</w:t>
      </w:r>
      <w:r w:rsidRPr="00707D33">
        <w:rPr>
          <w:rFonts w:ascii="宋体" w:eastAsia="宋体" w:hAnsi="宋体"/>
          <w:sz w:val="24"/>
          <w:szCs w:val="24"/>
        </w:rPr>
        <w:t>24</w:t>
      </w:r>
      <w:r w:rsidRPr="00707D33">
        <w:rPr>
          <w:rFonts w:ascii="宋体" w:eastAsia="宋体" w:hAnsi="宋体"/>
          <w:sz w:val="24"/>
          <w:szCs w:val="24"/>
        </w:rPr>
        <w:t>日，联讯仪器首次公开发行股票并</w:t>
      </w:r>
      <w:proofErr w:type="gramStart"/>
      <w:r w:rsidRPr="00707D33">
        <w:rPr>
          <w:rFonts w:ascii="宋体" w:eastAsia="宋体" w:hAnsi="宋体"/>
          <w:sz w:val="24"/>
          <w:szCs w:val="24"/>
        </w:rPr>
        <w:t>在</w:t>
      </w:r>
      <w:r w:rsidRPr="00707D33">
        <w:rPr>
          <w:rFonts w:ascii="宋体" w:eastAsia="宋体" w:hAnsi="宋体"/>
          <w:sz w:val="24"/>
          <w:szCs w:val="24"/>
        </w:rPr>
        <w:t>科创板正</w:t>
      </w:r>
      <w:proofErr w:type="gramEnd"/>
      <w:r w:rsidRPr="00707D33">
        <w:rPr>
          <w:rFonts w:ascii="宋体" w:eastAsia="宋体" w:hAnsi="宋体"/>
          <w:sz w:val="24"/>
          <w:szCs w:val="24"/>
        </w:rPr>
        <w:t>式上市，上市首日股价表现抢眼，相比</w:t>
      </w:r>
      <w:r w:rsidRPr="00707D33">
        <w:rPr>
          <w:rFonts w:ascii="宋体" w:eastAsia="宋体" w:hAnsi="宋体"/>
          <w:sz w:val="24"/>
          <w:szCs w:val="24"/>
        </w:rPr>
        <w:t>81.18</w:t>
      </w:r>
      <w:r w:rsidRPr="00707D33">
        <w:rPr>
          <w:rFonts w:ascii="宋体" w:eastAsia="宋体" w:hAnsi="宋体"/>
          <w:sz w:val="24"/>
          <w:szCs w:val="24"/>
        </w:rPr>
        <w:t>元的发行价暴增</w:t>
      </w:r>
      <w:r w:rsidRPr="00707D33">
        <w:rPr>
          <w:rFonts w:ascii="宋体" w:eastAsia="宋体" w:hAnsi="宋体"/>
          <w:sz w:val="24"/>
          <w:szCs w:val="24"/>
        </w:rPr>
        <w:t>800%</w:t>
      </w:r>
      <w:r w:rsidRPr="00707D33">
        <w:rPr>
          <w:rFonts w:ascii="宋体" w:eastAsia="宋体" w:hAnsi="宋体"/>
          <w:sz w:val="24"/>
          <w:szCs w:val="24"/>
        </w:rPr>
        <w:t>，展现出市场对其发展前景的高度认可。</w:t>
      </w:r>
    </w:p>
    <w:p w:rsidR="0080508B" w:rsidRPr="00707D33" w:rsidRDefault="00707D33" w:rsidP="00707D33">
      <w:pPr>
        <w:spacing w:before="0" w:after="0" w:line="360" w:lineRule="auto"/>
        <w:ind w:firstLine="200"/>
        <w:jc w:val="center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1C14B35" wp14:editId="7F6EFFC0">
            <wp:extent cx="5236210" cy="746645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descript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>
                    <a:xfrm rot="21600000">
                      <a:off x="0" y="0"/>
                      <a:ext cx="5236210" cy="7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08B" w:rsidRPr="00707D33" w:rsidRDefault="0080508B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其上市公告书披露其</w:t>
      </w:r>
      <w:r w:rsidRPr="00707D33">
        <w:rPr>
          <w:rFonts w:ascii="宋体" w:eastAsia="宋体" w:hAnsi="宋体"/>
          <w:b/>
          <w:color w:val="AB1942"/>
          <w:sz w:val="24"/>
          <w:szCs w:val="24"/>
        </w:rPr>
        <w:t>2026</w:t>
      </w:r>
      <w:r w:rsidRPr="00707D33">
        <w:rPr>
          <w:rFonts w:ascii="宋体" w:eastAsia="宋体" w:hAnsi="宋体"/>
          <w:b/>
          <w:color w:val="AB1942"/>
          <w:sz w:val="24"/>
          <w:szCs w:val="24"/>
        </w:rPr>
        <w:t>年第一季度预计营收</w:t>
      </w:r>
      <w:r w:rsidRPr="00707D33">
        <w:rPr>
          <w:rFonts w:ascii="宋体" w:eastAsia="宋体" w:hAnsi="宋体"/>
          <w:b/>
          <w:color w:val="AB1942"/>
          <w:sz w:val="24"/>
          <w:szCs w:val="24"/>
        </w:rPr>
        <w:t>4.8</w:t>
      </w:r>
      <w:r w:rsidRPr="00707D33">
        <w:rPr>
          <w:rFonts w:ascii="宋体" w:eastAsia="宋体" w:hAnsi="宋体"/>
          <w:b/>
          <w:color w:val="AB1942"/>
          <w:sz w:val="24"/>
          <w:szCs w:val="24"/>
        </w:rPr>
        <w:t>亿元至</w:t>
      </w:r>
      <w:r w:rsidRPr="00707D33">
        <w:rPr>
          <w:rFonts w:ascii="宋体" w:eastAsia="宋体" w:hAnsi="宋体"/>
          <w:b/>
          <w:color w:val="AB1942"/>
          <w:sz w:val="24"/>
          <w:szCs w:val="24"/>
        </w:rPr>
        <w:t>5</w:t>
      </w:r>
      <w:r w:rsidRPr="00707D33">
        <w:rPr>
          <w:rFonts w:ascii="宋体" w:eastAsia="宋体" w:hAnsi="宋体"/>
          <w:b/>
          <w:color w:val="AB1942"/>
          <w:sz w:val="24"/>
          <w:szCs w:val="24"/>
        </w:rPr>
        <w:t>亿元</w:t>
      </w:r>
      <w:r w:rsidRPr="00707D33">
        <w:rPr>
          <w:rFonts w:ascii="宋体" w:eastAsia="宋体" w:hAnsi="宋体"/>
          <w:sz w:val="24"/>
          <w:szCs w:val="24"/>
        </w:rPr>
        <w:t>，同比较</w:t>
      </w:r>
      <w:r w:rsidRPr="00707D33">
        <w:rPr>
          <w:rFonts w:ascii="宋体" w:eastAsia="宋体" w:hAnsi="宋体"/>
          <w:sz w:val="24"/>
          <w:szCs w:val="24"/>
        </w:rPr>
        <w:t>2025</w:t>
      </w:r>
      <w:r w:rsidRPr="00707D33">
        <w:rPr>
          <w:rFonts w:ascii="宋体" w:eastAsia="宋体" w:hAnsi="宋体"/>
          <w:sz w:val="24"/>
          <w:szCs w:val="24"/>
        </w:rPr>
        <w:t>年第一季度的</w:t>
      </w:r>
      <w:r w:rsidRPr="00707D33">
        <w:rPr>
          <w:rFonts w:ascii="宋体" w:eastAsia="宋体" w:hAnsi="宋体"/>
          <w:sz w:val="24"/>
          <w:szCs w:val="24"/>
        </w:rPr>
        <w:t>2.01</w:t>
      </w:r>
      <w:r w:rsidRPr="00707D33">
        <w:rPr>
          <w:rFonts w:ascii="宋体" w:eastAsia="宋体" w:hAnsi="宋体"/>
          <w:sz w:val="24"/>
          <w:szCs w:val="24"/>
        </w:rPr>
        <w:t>亿元增长</w:t>
      </w:r>
      <w:r w:rsidRPr="00707D33">
        <w:rPr>
          <w:rFonts w:ascii="宋体" w:eastAsia="宋体" w:hAnsi="宋体"/>
          <w:sz w:val="24"/>
          <w:szCs w:val="24"/>
        </w:rPr>
        <w:t>138.68%</w:t>
      </w:r>
      <w:r w:rsidRPr="00707D33">
        <w:rPr>
          <w:rFonts w:ascii="宋体" w:eastAsia="宋体" w:hAnsi="宋体"/>
          <w:sz w:val="24"/>
          <w:szCs w:val="24"/>
        </w:rPr>
        <w:t>至</w:t>
      </w:r>
      <w:r w:rsidRPr="00707D33">
        <w:rPr>
          <w:rFonts w:ascii="宋体" w:eastAsia="宋体" w:hAnsi="宋体"/>
          <w:sz w:val="24"/>
          <w:szCs w:val="24"/>
        </w:rPr>
        <w:t xml:space="preserve"> 148.63%</w:t>
      </w:r>
      <w:r w:rsidRPr="00707D33">
        <w:rPr>
          <w:rFonts w:ascii="宋体" w:eastAsia="宋体" w:hAnsi="宋体"/>
          <w:sz w:val="24"/>
          <w:szCs w:val="24"/>
        </w:rPr>
        <w:t>。</w:t>
      </w:r>
    </w:p>
    <w:p w:rsidR="0080508B" w:rsidRPr="00707D33" w:rsidRDefault="00707D33" w:rsidP="00707D33">
      <w:pPr>
        <w:spacing w:before="0" w:after="0" w:line="360" w:lineRule="auto"/>
        <w:ind w:firstLine="200"/>
        <w:jc w:val="center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60565E3C" wp14:editId="6C6A1CCE">
            <wp:extent cx="5236210" cy="1401239"/>
            <wp:effectExtent l="0" t="0" r="0" b="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descript"/>
                    <pic:cNvPicPr/>
                  </pic:nvPicPr>
                  <pic:blipFill rotWithShape="1">
                    <a:blip r:embed="rId7"/>
                    <a:srcRect/>
                    <a:stretch/>
                  </pic:blipFill>
                  <pic:spPr>
                    <a:xfrm rot="21600000">
                      <a:off x="0" y="0"/>
                      <a:ext cx="5236210" cy="140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1</w:t>
      </w:r>
      <w:r w:rsidRPr="00707D33">
        <w:rPr>
          <w:rFonts w:ascii="宋体" w:eastAsia="宋体" w:hAnsi="宋体"/>
          <w:sz w:val="24"/>
          <w:szCs w:val="24"/>
        </w:rPr>
        <w:t>、</w:t>
      </w:r>
      <w:r w:rsidRPr="00707D33">
        <w:rPr>
          <w:rFonts w:ascii="宋体" w:eastAsia="宋体" w:hAnsi="宋体"/>
          <w:b/>
          <w:color w:val="FF2941"/>
          <w:sz w:val="24"/>
          <w:szCs w:val="24"/>
        </w:rPr>
        <w:t>2025</w:t>
      </w:r>
      <w:r w:rsidRPr="00707D33">
        <w:rPr>
          <w:rFonts w:ascii="宋体" w:eastAsia="宋体" w:hAnsi="宋体"/>
          <w:b/>
          <w:color w:val="FF2941"/>
          <w:sz w:val="24"/>
          <w:szCs w:val="24"/>
        </w:rPr>
        <w:t>年全年营收</w:t>
      </w:r>
      <w:r w:rsidRPr="00707D33">
        <w:rPr>
          <w:rFonts w:ascii="宋体" w:eastAsia="宋体" w:hAnsi="宋体"/>
          <w:b/>
          <w:color w:val="FF2941"/>
          <w:sz w:val="24"/>
          <w:szCs w:val="24"/>
        </w:rPr>
        <w:t>11.9</w:t>
      </w:r>
      <w:r w:rsidRPr="00707D33">
        <w:rPr>
          <w:rFonts w:ascii="宋体" w:eastAsia="宋体" w:hAnsi="宋体"/>
          <w:b/>
          <w:color w:val="FF2941"/>
          <w:sz w:val="24"/>
          <w:szCs w:val="24"/>
        </w:rPr>
        <w:t>亿元</w:t>
      </w:r>
      <w:r w:rsidRPr="00707D33">
        <w:rPr>
          <w:rFonts w:ascii="宋体" w:eastAsia="宋体" w:hAnsi="宋体"/>
          <w:sz w:val="24"/>
          <w:szCs w:val="24"/>
        </w:rPr>
        <w:t>，较</w:t>
      </w:r>
      <w:r w:rsidRPr="00707D33">
        <w:rPr>
          <w:rFonts w:ascii="宋体" w:eastAsia="宋体" w:hAnsi="宋体"/>
          <w:sz w:val="24"/>
          <w:szCs w:val="24"/>
        </w:rPr>
        <w:t>2024</w:t>
      </w:r>
      <w:r w:rsidRPr="00707D33">
        <w:rPr>
          <w:rFonts w:ascii="宋体" w:eastAsia="宋体" w:hAnsi="宋体"/>
          <w:sz w:val="24"/>
          <w:szCs w:val="24"/>
        </w:rPr>
        <w:t>年增长</w:t>
      </w:r>
      <w:r w:rsidRPr="00707D33">
        <w:rPr>
          <w:rFonts w:ascii="宋体" w:eastAsia="宋体" w:hAnsi="宋体"/>
          <w:sz w:val="24"/>
          <w:szCs w:val="24"/>
        </w:rPr>
        <w:t>51.14%</w:t>
      </w:r>
      <w:r w:rsidRPr="00707D33">
        <w:rPr>
          <w:rFonts w:ascii="宋体" w:eastAsia="宋体" w:hAnsi="宋体"/>
          <w:sz w:val="24"/>
          <w:szCs w:val="24"/>
        </w:rPr>
        <w:t>，净利润</w:t>
      </w:r>
      <w:r w:rsidRPr="00707D33">
        <w:rPr>
          <w:rFonts w:ascii="宋体" w:eastAsia="宋体" w:hAnsi="宋体"/>
          <w:sz w:val="24"/>
          <w:szCs w:val="24"/>
        </w:rPr>
        <w:t>1.74</w:t>
      </w:r>
      <w:r w:rsidRPr="00707D33">
        <w:rPr>
          <w:rFonts w:ascii="宋体" w:eastAsia="宋体" w:hAnsi="宋体"/>
          <w:sz w:val="24"/>
          <w:szCs w:val="24"/>
        </w:rPr>
        <w:t>亿元</w:t>
      </w:r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2</w:t>
      </w:r>
      <w:r w:rsidRPr="00707D33">
        <w:rPr>
          <w:rFonts w:ascii="宋体" w:eastAsia="宋体" w:hAnsi="宋体"/>
          <w:sz w:val="24"/>
          <w:szCs w:val="24"/>
        </w:rPr>
        <w:t>、</w:t>
      </w:r>
      <w:r w:rsidRPr="00707D33">
        <w:rPr>
          <w:rFonts w:ascii="宋体" w:eastAsia="宋体" w:hAnsi="宋体"/>
          <w:sz w:val="24"/>
          <w:szCs w:val="24"/>
        </w:rPr>
        <w:t>2024</w:t>
      </w:r>
      <w:r w:rsidRPr="00707D33">
        <w:rPr>
          <w:rFonts w:ascii="宋体" w:eastAsia="宋体" w:hAnsi="宋体"/>
          <w:sz w:val="24"/>
          <w:szCs w:val="24"/>
        </w:rPr>
        <w:t>年营收</w:t>
      </w:r>
      <w:r w:rsidRPr="00707D33">
        <w:rPr>
          <w:rFonts w:ascii="宋体" w:eastAsia="宋体" w:hAnsi="宋体"/>
          <w:sz w:val="24"/>
          <w:szCs w:val="24"/>
        </w:rPr>
        <w:t>7.886</w:t>
      </w:r>
      <w:r w:rsidRPr="00707D33">
        <w:rPr>
          <w:rFonts w:ascii="宋体" w:eastAsia="宋体" w:hAnsi="宋体"/>
          <w:sz w:val="24"/>
          <w:szCs w:val="24"/>
        </w:rPr>
        <w:t>亿元，净利润</w:t>
      </w:r>
      <w:r w:rsidRPr="00707D33">
        <w:rPr>
          <w:rFonts w:ascii="宋体" w:eastAsia="宋体" w:hAnsi="宋体"/>
          <w:sz w:val="24"/>
          <w:szCs w:val="24"/>
        </w:rPr>
        <w:t>1.32</w:t>
      </w:r>
      <w:r w:rsidRPr="00707D33">
        <w:rPr>
          <w:rFonts w:ascii="宋体" w:eastAsia="宋体" w:hAnsi="宋体"/>
          <w:sz w:val="24"/>
          <w:szCs w:val="24"/>
        </w:rPr>
        <w:t>亿元，毛利率</w:t>
      </w:r>
      <w:r w:rsidRPr="00707D33">
        <w:rPr>
          <w:rFonts w:ascii="宋体" w:eastAsia="宋体" w:hAnsi="宋体"/>
          <w:sz w:val="24"/>
          <w:szCs w:val="24"/>
        </w:rPr>
        <w:t>63.63%</w:t>
      </w:r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3</w:t>
      </w:r>
      <w:r w:rsidRPr="00707D33">
        <w:rPr>
          <w:rFonts w:ascii="宋体" w:eastAsia="宋体" w:hAnsi="宋体"/>
          <w:sz w:val="24"/>
          <w:szCs w:val="24"/>
        </w:rPr>
        <w:t>、</w:t>
      </w:r>
      <w:r w:rsidRPr="00707D33">
        <w:rPr>
          <w:rFonts w:ascii="宋体" w:eastAsia="宋体" w:hAnsi="宋体"/>
          <w:sz w:val="24"/>
          <w:szCs w:val="24"/>
        </w:rPr>
        <w:t>2023</w:t>
      </w:r>
      <w:r w:rsidRPr="00707D33">
        <w:rPr>
          <w:rFonts w:ascii="宋体" w:eastAsia="宋体" w:hAnsi="宋体"/>
          <w:sz w:val="24"/>
          <w:szCs w:val="24"/>
        </w:rPr>
        <w:t>年营收</w:t>
      </w:r>
      <w:r w:rsidRPr="00707D33">
        <w:rPr>
          <w:rFonts w:ascii="宋体" w:eastAsia="宋体" w:hAnsi="宋体"/>
          <w:sz w:val="24"/>
          <w:szCs w:val="24"/>
        </w:rPr>
        <w:t>2.692</w:t>
      </w:r>
      <w:r w:rsidRPr="00707D33">
        <w:rPr>
          <w:rFonts w:ascii="宋体" w:eastAsia="宋体" w:hAnsi="宋体"/>
          <w:sz w:val="24"/>
          <w:szCs w:val="24"/>
        </w:rPr>
        <w:t>亿元，毛利率</w:t>
      </w:r>
      <w:r w:rsidRPr="00707D33">
        <w:rPr>
          <w:rFonts w:ascii="宋体" w:eastAsia="宋体" w:hAnsi="宋体"/>
          <w:sz w:val="24"/>
          <w:szCs w:val="24"/>
        </w:rPr>
        <w:t>61.2%</w:t>
      </w:r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4</w:t>
      </w:r>
      <w:r w:rsidRPr="00707D33">
        <w:rPr>
          <w:rFonts w:ascii="宋体" w:eastAsia="宋体" w:hAnsi="宋体"/>
          <w:sz w:val="24"/>
          <w:szCs w:val="24"/>
        </w:rPr>
        <w:t>、</w:t>
      </w:r>
      <w:r w:rsidRPr="00707D33">
        <w:rPr>
          <w:rFonts w:ascii="宋体" w:eastAsia="宋体" w:hAnsi="宋体"/>
          <w:sz w:val="24"/>
          <w:szCs w:val="24"/>
        </w:rPr>
        <w:t>2022</w:t>
      </w:r>
      <w:r w:rsidRPr="00707D33">
        <w:rPr>
          <w:rFonts w:ascii="宋体" w:eastAsia="宋体" w:hAnsi="宋体"/>
          <w:sz w:val="24"/>
          <w:szCs w:val="24"/>
        </w:rPr>
        <w:t>年营收</w:t>
      </w:r>
      <w:r w:rsidRPr="00707D33">
        <w:rPr>
          <w:rFonts w:ascii="宋体" w:eastAsia="宋体" w:hAnsi="宋体"/>
          <w:sz w:val="24"/>
          <w:szCs w:val="24"/>
        </w:rPr>
        <w:t>2.122</w:t>
      </w:r>
      <w:r w:rsidRPr="00707D33">
        <w:rPr>
          <w:rFonts w:ascii="宋体" w:eastAsia="宋体" w:hAnsi="宋体"/>
          <w:sz w:val="24"/>
          <w:szCs w:val="24"/>
        </w:rPr>
        <w:t>亿元，毛</w:t>
      </w:r>
      <w:r w:rsidRPr="00707D33">
        <w:rPr>
          <w:rFonts w:ascii="宋体" w:eastAsia="宋体" w:hAnsi="宋体"/>
          <w:sz w:val="24"/>
          <w:szCs w:val="24"/>
        </w:rPr>
        <w:t>利率</w:t>
      </w:r>
      <w:r w:rsidRPr="00707D33">
        <w:rPr>
          <w:rFonts w:ascii="宋体" w:eastAsia="宋体" w:hAnsi="宋体"/>
          <w:sz w:val="24"/>
          <w:szCs w:val="24"/>
        </w:rPr>
        <w:t>43.61%</w:t>
      </w:r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从行业格局来看，目前中国电子测试仪器领域的</w:t>
      </w:r>
      <w:r w:rsidRPr="00707D33">
        <w:rPr>
          <w:rFonts w:ascii="宋体" w:eastAsia="宋体" w:hAnsi="宋体"/>
          <w:sz w:val="24"/>
          <w:szCs w:val="24"/>
        </w:rPr>
        <w:t>“</w:t>
      </w:r>
      <w:r w:rsidRPr="00707D33">
        <w:rPr>
          <w:rFonts w:ascii="宋体" w:eastAsia="宋体" w:hAnsi="宋体"/>
          <w:sz w:val="24"/>
          <w:szCs w:val="24"/>
        </w:rPr>
        <w:t>一哥</w:t>
      </w:r>
      <w:r w:rsidRPr="00707D33">
        <w:rPr>
          <w:rFonts w:ascii="宋体" w:eastAsia="宋体" w:hAnsi="宋体"/>
          <w:sz w:val="24"/>
          <w:szCs w:val="24"/>
        </w:rPr>
        <w:t>”</w:t>
      </w:r>
      <w:proofErr w:type="gramStart"/>
      <w:r w:rsidRPr="00707D33">
        <w:rPr>
          <w:rFonts w:ascii="宋体" w:eastAsia="宋体" w:hAnsi="宋体"/>
          <w:sz w:val="24"/>
          <w:szCs w:val="24"/>
        </w:rPr>
        <w:t>为思仪科技</w:t>
      </w:r>
      <w:proofErr w:type="gramEnd"/>
      <w:r w:rsidRPr="00707D33">
        <w:rPr>
          <w:rFonts w:ascii="宋体" w:eastAsia="宋体" w:hAnsi="宋体"/>
          <w:sz w:val="24"/>
          <w:szCs w:val="24"/>
        </w:rPr>
        <w:t>，其</w:t>
      </w:r>
      <w:r w:rsidRPr="00707D33">
        <w:rPr>
          <w:rFonts w:ascii="宋体" w:eastAsia="宋体" w:hAnsi="宋体"/>
          <w:sz w:val="24"/>
          <w:szCs w:val="24"/>
        </w:rPr>
        <w:t>2025</w:t>
      </w:r>
      <w:r w:rsidRPr="00707D33">
        <w:rPr>
          <w:rFonts w:ascii="宋体" w:eastAsia="宋体" w:hAnsi="宋体"/>
          <w:sz w:val="24"/>
          <w:szCs w:val="24"/>
        </w:rPr>
        <w:t>年营收为</w:t>
      </w:r>
      <w:r w:rsidRPr="00707D33">
        <w:rPr>
          <w:rFonts w:ascii="宋体" w:eastAsia="宋体" w:hAnsi="宋体"/>
          <w:sz w:val="24"/>
          <w:szCs w:val="24"/>
        </w:rPr>
        <w:t>23.78</w:t>
      </w:r>
      <w:r w:rsidRPr="00707D33">
        <w:rPr>
          <w:rFonts w:ascii="宋体" w:eastAsia="宋体" w:hAnsi="宋体"/>
          <w:sz w:val="24"/>
          <w:szCs w:val="24"/>
        </w:rPr>
        <w:t>亿元。不过，随着</w:t>
      </w:r>
      <w:r w:rsidRPr="00707D33">
        <w:rPr>
          <w:rFonts w:ascii="宋体" w:eastAsia="宋体" w:hAnsi="宋体"/>
          <w:sz w:val="24"/>
          <w:szCs w:val="24"/>
        </w:rPr>
        <w:t>2026</w:t>
      </w:r>
      <w:r w:rsidRPr="00707D33">
        <w:rPr>
          <w:rFonts w:ascii="宋体" w:eastAsia="宋体" w:hAnsi="宋体"/>
          <w:sz w:val="24"/>
          <w:szCs w:val="24"/>
        </w:rPr>
        <w:t>年</w:t>
      </w:r>
      <w:r w:rsidRPr="00707D33">
        <w:rPr>
          <w:rFonts w:ascii="宋体" w:eastAsia="宋体" w:hAnsi="宋体"/>
          <w:sz w:val="24"/>
          <w:szCs w:val="24"/>
        </w:rPr>
        <w:t>AI</w:t>
      </w:r>
      <w:r w:rsidRPr="00707D33">
        <w:rPr>
          <w:rFonts w:ascii="宋体" w:eastAsia="宋体" w:hAnsi="宋体"/>
          <w:sz w:val="24"/>
          <w:szCs w:val="24"/>
        </w:rPr>
        <w:t>与半导体产业的持续爆发，光模块测试仪器及半导体测试设备的市场需求迎来井喷，在此背景下，凭借强劲的增长势头，联讯仪器有望在</w:t>
      </w:r>
      <w:r w:rsidRPr="00707D33">
        <w:rPr>
          <w:rFonts w:ascii="宋体" w:eastAsia="宋体" w:hAnsi="宋体"/>
          <w:sz w:val="24"/>
          <w:szCs w:val="24"/>
        </w:rPr>
        <w:t>2026</w:t>
      </w:r>
      <w:r w:rsidRPr="00707D33">
        <w:rPr>
          <w:rFonts w:ascii="宋体" w:eastAsia="宋体" w:hAnsi="宋体"/>
          <w:sz w:val="24"/>
          <w:szCs w:val="24"/>
        </w:rPr>
        <w:t>年实现营收突破，跻身中国电子测试仪器行业营收榜首。</w:t>
      </w:r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尽管发展前景广阔，但联讯仪器面临的行业挑战也十分清晰。就在其上市前</w:t>
      </w:r>
      <w:r w:rsidRPr="00707D33">
        <w:rPr>
          <w:rFonts w:ascii="宋体" w:eastAsia="宋体" w:hAnsi="宋体"/>
          <w:sz w:val="24"/>
          <w:szCs w:val="24"/>
        </w:rPr>
        <w:lastRenderedPageBreak/>
        <w:t>日（</w:t>
      </w:r>
      <w:r w:rsidRPr="00707D33">
        <w:rPr>
          <w:rFonts w:ascii="宋体" w:eastAsia="宋体" w:hAnsi="宋体"/>
          <w:sz w:val="24"/>
          <w:szCs w:val="24"/>
        </w:rPr>
        <w:t>2026</w:t>
      </w:r>
      <w:r w:rsidRPr="00707D33">
        <w:rPr>
          <w:rFonts w:ascii="宋体" w:eastAsia="宋体" w:hAnsi="宋体"/>
          <w:sz w:val="24"/>
          <w:szCs w:val="24"/>
        </w:rPr>
        <w:t>年</w:t>
      </w:r>
      <w:r w:rsidRPr="00707D33">
        <w:rPr>
          <w:rFonts w:ascii="宋体" w:eastAsia="宋体" w:hAnsi="宋体"/>
          <w:sz w:val="24"/>
          <w:szCs w:val="24"/>
        </w:rPr>
        <w:t>4</w:t>
      </w:r>
      <w:r w:rsidRPr="00707D33">
        <w:rPr>
          <w:rFonts w:ascii="宋体" w:eastAsia="宋体" w:hAnsi="宋体"/>
          <w:sz w:val="24"/>
          <w:szCs w:val="24"/>
        </w:rPr>
        <w:t>月</w:t>
      </w:r>
      <w:r w:rsidRPr="00707D33">
        <w:rPr>
          <w:rFonts w:ascii="宋体" w:eastAsia="宋体" w:hAnsi="宋体"/>
          <w:sz w:val="24"/>
          <w:szCs w:val="24"/>
        </w:rPr>
        <w:t>23</w:t>
      </w:r>
      <w:r w:rsidRPr="00707D33">
        <w:rPr>
          <w:rFonts w:ascii="宋体" w:eastAsia="宋体" w:hAnsi="宋体"/>
          <w:sz w:val="24"/>
          <w:szCs w:val="24"/>
        </w:rPr>
        <w:t>日），万里</w:t>
      </w:r>
      <w:proofErr w:type="gramStart"/>
      <w:r w:rsidRPr="00707D33">
        <w:rPr>
          <w:rFonts w:ascii="宋体" w:eastAsia="宋体" w:hAnsi="宋体"/>
          <w:sz w:val="24"/>
          <w:szCs w:val="24"/>
        </w:rPr>
        <w:t>眼正式</w:t>
      </w:r>
      <w:proofErr w:type="gramEnd"/>
      <w:r w:rsidRPr="00707D33">
        <w:rPr>
          <w:rFonts w:ascii="宋体" w:eastAsia="宋体" w:hAnsi="宋体"/>
          <w:sz w:val="24"/>
          <w:szCs w:val="24"/>
        </w:rPr>
        <w:t>发布了</w:t>
      </w:r>
      <w:r w:rsidRPr="00707D33">
        <w:rPr>
          <w:rFonts w:ascii="宋体" w:eastAsia="宋体" w:hAnsi="宋体"/>
          <w:sz w:val="24"/>
          <w:szCs w:val="24"/>
        </w:rPr>
        <w:t>65GHz</w:t>
      </w:r>
      <w:r w:rsidRPr="00707D33">
        <w:rPr>
          <w:rFonts w:ascii="宋体" w:eastAsia="宋体" w:hAnsi="宋体"/>
          <w:sz w:val="24"/>
          <w:szCs w:val="24"/>
        </w:rPr>
        <w:t>采样示波器</w:t>
      </w:r>
      <w:r w:rsidRPr="00707D33">
        <w:rPr>
          <w:rFonts w:ascii="宋体" w:eastAsia="宋体" w:hAnsi="宋体"/>
          <w:sz w:val="24"/>
          <w:szCs w:val="24"/>
        </w:rPr>
        <w:t>——</w:t>
      </w:r>
      <w:r w:rsidRPr="00707D33">
        <w:rPr>
          <w:rFonts w:ascii="宋体" w:eastAsia="宋体" w:hAnsi="宋体"/>
          <w:sz w:val="24"/>
          <w:szCs w:val="24"/>
        </w:rPr>
        <w:t>而采样示波器作为光模块量产测试过程中的核心仪器，其技术突破将</w:t>
      </w:r>
      <w:r w:rsidRPr="00707D33">
        <w:rPr>
          <w:rFonts w:ascii="宋体" w:eastAsia="宋体" w:hAnsi="宋体"/>
          <w:sz w:val="24"/>
          <w:szCs w:val="24"/>
        </w:rPr>
        <w:t>直接加剧行业竞争，对联讯仪器的市场地位形成冲击。</w:t>
      </w:r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关于联讯仪器产品矩阵、在</w:t>
      </w:r>
      <w:proofErr w:type="gramStart"/>
      <w:r w:rsidRPr="00707D33">
        <w:rPr>
          <w:rFonts w:ascii="宋体" w:eastAsia="宋体" w:hAnsi="宋体"/>
          <w:sz w:val="24"/>
          <w:szCs w:val="24"/>
        </w:rPr>
        <w:t>研</w:t>
      </w:r>
      <w:proofErr w:type="gramEnd"/>
      <w:r w:rsidRPr="00707D33">
        <w:rPr>
          <w:rFonts w:ascii="宋体" w:eastAsia="宋体" w:hAnsi="宋体"/>
          <w:sz w:val="24"/>
          <w:szCs w:val="24"/>
        </w:rPr>
        <w:t>项目等信息参考历史文章：</w:t>
      </w:r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1</w:t>
      </w:r>
      <w:r w:rsidRPr="00707D33">
        <w:rPr>
          <w:rFonts w:ascii="宋体" w:eastAsia="宋体" w:hAnsi="宋体"/>
          <w:sz w:val="24"/>
          <w:szCs w:val="24"/>
        </w:rPr>
        <w:t>、</w:t>
      </w:r>
      <w:hyperlink r:id="rId8" w:history="1"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联讯仪器新股申购：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AI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时代国产仪器新王者，与是</w:t>
        </w:r>
        <w:proofErr w:type="gramStart"/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德科技</w:t>
        </w:r>
        <w:proofErr w:type="gramEnd"/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并肩成未来双雄</w:t>
        </w:r>
      </w:hyperlink>
      <w:r w:rsidRPr="00707D33">
        <w:rPr>
          <w:rFonts w:ascii="宋体" w:eastAsia="宋体" w:hAnsi="宋体"/>
          <w:sz w:val="24"/>
          <w:szCs w:val="24"/>
        </w:rPr>
        <w:t>；</w:t>
      </w:r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2</w:t>
      </w:r>
      <w:r w:rsidRPr="00707D33">
        <w:rPr>
          <w:rFonts w:ascii="宋体" w:eastAsia="宋体" w:hAnsi="宋体"/>
          <w:sz w:val="24"/>
          <w:szCs w:val="24"/>
        </w:rPr>
        <w:t>、</w:t>
      </w:r>
      <w:hyperlink r:id="rId9" w:history="1"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联讯仪器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IPO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注册获批，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17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亿募资攻坚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85GHz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采样示波器、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70GHz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实时示波器、任意波形发生器及新一代芯片测试机研制</w:t>
        </w:r>
      </w:hyperlink>
      <w:r w:rsidRPr="00707D33">
        <w:rPr>
          <w:rFonts w:ascii="宋体" w:eastAsia="宋体" w:hAnsi="宋体"/>
          <w:sz w:val="24"/>
          <w:szCs w:val="24"/>
        </w:rPr>
        <w:t>；</w:t>
      </w:r>
    </w:p>
    <w:p w:rsidR="0080508B" w:rsidRPr="00707D33" w:rsidRDefault="00707D33" w:rsidP="00707D33">
      <w:pPr>
        <w:spacing w:before="0" w:after="0" w:line="360" w:lineRule="auto"/>
        <w:ind w:firstLine="200"/>
        <w:jc w:val="both"/>
        <w:rPr>
          <w:rFonts w:ascii="宋体" w:eastAsia="宋体" w:hAnsi="宋体"/>
          <w:sz w:val="24"/>
          <w:szCs w:val="24"/>
        </w:rPr>
      </w:pPr>
      <w:r w:rsidRPr="00707D33">
        <w:rPr>
          <w:rFonts w:ascii="宋体" w:eastAsia="宋体" w:hAnsi="宋体"/>
          <w:sz w:val="24"/>
          <w:szCs w:val="24"/>
        </w:rPr>
        <w:t>3</w:t>
      </w:r>
      <w:r w:rsidRPr="00707D33">
        <w:rPr>
          <w:rFonts w:ascii="宋体" w:eastAsia="宋体" w:hAnsi="宋体"/>
          <w:sz w:val="24"/>
          <w:szCs w:val="24"/>
        </w:rPr>
        <w:t>、</w:t>
      </w:r>
      <w:hyperlink r:id="rId10" w:history="1"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黑马实锤！联讯仪器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1-9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月营收超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8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亿元，预计全年营收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12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亿元，营收狂飙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45%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至</w:t>
        </w:r>
        <w:r w:rsidRPr="00707D33">
          <w:rPr>
            <w:rStyle w:val="a3"/>
            <w:rFonts w:ascii="宋体" w:eastAsia="宋体" w:hAnsi="宋体"/>
            <w:color w:val="576B95"/>
            <w:sz w:val="24"/>
            <w:szCs w:val="24"/>
          </w:rPr>
          <w:t>52%</w:t>
        </w:r>
      </w:hyperlink>
    </w:p>
    <w:p w:rsidR="0080508B" w:rsidRPr="00707D33" w:rsidRDefault="0080508B" w:rsidP="00707D33">
      <w:pPr>
        <w:spacing w:before="0" w:after="0" w:line="360" w:lineRule="auto"/>
        <w:ind w:firstLine="200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80508B" w:rsidRPr="00707D33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08B"/>
    <w:rsid w:val="00707D33"/>
    <w:rsid w:val="0080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07D33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7D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?__biz=Mzg4NDczNTg5Ng==&amp;mid=2247498327&amp;idx=1&amp;sn=1b2080591e680dcef336973cf005e65d&amp;scene=21#wechat_redire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https://mp.weixin.qq.com/s?__biz=Mzg4NDczNTg5Ng==&amp;mid=2247497062&amp;idx=1&amp;sn=eb32e34947face1d1db97d422358d3ae&amp;scene=21#wechat_redire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p.weixin.qq.com/s?__biz=Mzg4NDczNTg5Ng==&amp;mid=2247497408&amp;idx=1&amp;sn=fcd904f2e4da96f36009c23c657e06c4&amp;scene=21#wechat_redirec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1161</Characters>
  <Application>Microsoft Office Word</Application>
  <DocSecurity>0</DocSecurity>
  <Lines>9</Lines>
  <Paragraphs>2</Paragraphs>
  <ScaleCrop>false</ScaleCrop>
  <Company>Organization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2026-04-24T10:30:00Z</dcterms:created>
  <dcterms:modified xsi:type="dcterms:W3CDTF">2026-04-25T06:37:00Z</dcterms:modified>
</cp:coreProperties>
</file>