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snapToGrid w:val="0"/>
        <w:spacing w:before="60" w:after="60"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4959系列综测仪——提升测试效率的全能助手</w:t>
      </w:r>
    </w:p>
    <w:p>
      <w:pPr>
        <w:jc w:val="center"/>
        <w:rPr>
          <w:color w:val="000000"/>
          <w:sz w:val="24"/>
          <w:szCs w:val="24"/>
        </w:rPr>
      </w:pPr>
      <w:r>
        <w:rPr>
          <w:rStyle w:val="15"/>
          <w:color w:val="000000"/>
          <w:sz w:val="24"/>
          <w:szCs w:val="24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4"/>
          <w:szCs w:val="24"/>
          <w:u w:val="none"/>
        </w:rPr>
        <w:fldChar w:fldCharType="separate"/>
      </w:r>
      <w:r>
        <w:rPr>
          <w:rStyle w:val="15"/>
          <w:color w:val="000000"/>
          <w:sz w:val="24"/>
          <w:szCs w:val="24"/>
          <w:u w:val="none"/>
        </w:rPr>
        <w:t>来源：电科思仪</w:t>
      </w:r>
      <w:r>
        <w:rPr>
          <w:rStyle w:val="15"/>
          <w:color w:val="000000"/>
          <w:sz w:val="24"/>
          <w:szCs w:val="24"/>
          <w:u w:val="none"/>
        </w:rPr>
        <w:fldChar w:fldCharType="end"/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随着无线通信、光通信与射频应用技术的协同发展，具备综合测试能力的仪器设备的重要性日益凸显。4959系列综合测试仪作为高度集成的多功能测试设备，凭借全面的测试功能和可靠的性能表现，已广泛应用于通信、航空航天、电子制造等领域，为用户提供精准、高效的测试解决方案，成为提升测试效率的关键工具。</w:t>
      </w:r>
    </w:p>
    <w:p>
      <w:pPr>
        <w:jc w:val="both"/>
        <w:rPr>
          <w:color w:val="000000"/>
          <w:sz w:val="24"/>
          <w:szCs w:val="24"/>
        </w:rPr>
      </w:pP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3558776" cy="1829310"/>
            <wp:effectExtent l="0" t="0" r="5" b="33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3558776" cy="182931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4959系列微波综合测试仪</w:t>
      </w:r>
    </w:p>
    <w:p>
      <w:pPr>
        <w:jc w:val="both"/>
        <w:rPr>
          <w:color w:val="000000"/>
          <w:sz w:val="24"/>
          <w:szCs w:val="24"/>
        </w:rPr>
      </w:pP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24"/>
          <w:szCs w:val="24"/>
        </w:rPr>
        <w:t>一机多能，高效集成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4959打破传统测试设备功能单一的局限，集频谱分析、矢量网络分析、矢量电压计、天馈线测试、光时域和光功率测试、噪声系数测试等功能于一体。集成化的设计不仅节省仪器购置、场地占用的成本，更减少技术人员在不同仪器间切换、调试的时间，简化了测试流程。尤其适用于现场测试、移动运维等对便携性和效率要求较高的场景，让测试更高效、更便捷。</w:t>
      </w:r>
    </w:p>
    <w:p>
      <w:pPr>
        <w:jc w:val="both"/>
        <w:rPr>
          <w:color w:val="000000"/>
          <w:sz w:val="24"/>
          <w:szCs w:val="24"/>
        </w:rPr>
      </w:pP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3661265" cy="1676549"/>
            <wp:effectExtent l="0" t="0" r="6" b="16"/>
            <wp:docPr id="4" name="图片 4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3661265" cy="1676549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实时频谱分析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3834040" cy="2055535"/>
            <wp:effectExtent l="0" t="0" r="0" b="23"/>
            <wp:docPr id="7" name="图片 7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3834040" cy="205553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矢量网络分析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069350" cy="2359573"/>
            <wp:effectExtent l="0" t="0" r="47" b="19"/>
            <wp:docPr id="10" name="图片 10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069350" cy="2359573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光时域/光功率测量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315447" cy="2544453"/>
            <wp:effectExtent l="0" t="0" r="21" b="17"/>
            <wp:docPr id="13" name="图片 13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315447" cy="2544453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TDR/DTF时域测量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271809" cy="2305178"/>
            <wp:effectExtent l="0" t="0" r="7" b="27"/>
            <wp:docPr id="16" name="图片 16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271809" cy="2305178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模拟解调分析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254446" cy="2428526"/>
            <wp:effectExtent l="0" t="0" r="21" b="26"/>
            <wp:docPr id="19" name="图片 19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254446" cy="2428526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噪声系数测量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435069" cy="2488093"/>
            <wp:effectExtent l="0" t="0" r="11" b="11"/>
            <wp:docPr id="22" name="图片 22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435069" cy="2488093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功率测量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590556" cy="2962481"/>
            <wp:effectExtent l="0" t="0" r="43" b="34"/>
            <wp:docPr id="25" name="图片 25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27" name="图片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590556" cy="296248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峰值功率测量</w:t>
      </w:r>
    </w:p>
    <w:p>
      <w:pPr>
        <w:jc w:val="both"/>
        <w:rPr>
          <w:color w:val="000000"/>
          <w:sz w:val="24"/>
          <w:szCs w:val="24"/>
        </w:rPr>
      </w:pP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24"/>
          <w:szCs w:val="24"/>
        </w:rPr>
        <w:t>性能卓越，精准可靠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4959系列综测仪在多功能集成的同时，具备高性能指标，频率范围覆盖54GHz，频谱最大分析带宽120MHz，1GHz载波相位噪声可达-110dBc/Hz@10kHz频偏，矢网最大系统动态范围可达113dB。无论是在实验室进行高精度科研测试、产品研发验证，还是在现场进行快速故障排查，4959均能以稳定、精准的测量结果为用户提供可靠支撑。</w:t>
      </w:r>
    </w:p>
    <w:p>
      <w:pPr>
        <w:jc w:val="both"/>
        <w:rPr>
          <w:color w:val="000000"/>
          <w:sz w:val="24"/>
          <w:szCs w:val="24"/>
        </w:rPr>
      </w:pP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080416" cy="2675850"/>
            <wp:effectExtent l="0" t="0" r="31" b="33"/>
            <wp:docPr id="28" name="图片 28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0" name="图片 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080416" cy="267585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频谱相位噪声</w:t>
      </w:r>
    </w:p>
    <w:p>
      <w:pPr>
        <w:spacing w:before="150" w:after="15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inline distT="0" distB="0" distL="0" distR="0">
            <wp:extent cx="4302935" cy="2283063"/>
            <wp:effectExtent l="0" t="0" r="13" b="45"/>
            <wp:docPr id="31" name="图片 3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3" name="图片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4302935" cy="2283063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矢网动态范围</w:t>
      </w:r>
    </w:p>
    <w:p>
      <w:pPr>
        <w:jc w:val="both"/>
        <w:rPr>
          <w:color w:val="000000"/>
          <w:sz w:val="24"/>
          <w:szCs w:val="24"/>
        </w:rPr>
      </w:pP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24"/>
          <w:szCs w:val="24"/>
        </w:rPr>
        <w:t>广泛适配，赋能多行业发展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4959系列手持式综合测试仪凭借集成化设计与高性能优势，已成功应用于多个行业核心场景。在航空航天领域，能为机载通信设备、卫星接收系统提供精准测试；在电子制造行业，可完成滤波器、功分器、天线等器件的射频性能检测。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4959系列综测仪为用户提供了全新的综合测试方案，可显著简化测试流程，提升设备运维效率，让复杂的综合测试变得简单高效。</w:t>
      </w:r>
    </w:p>
    <w:p>
      <w:pPr>
        <w:spacing w:before="150" w:after="150"/>
        <w:jc w:val="both"/>
        <w:rPr>
          <w:color w:val="000000"/>
          <w:sz w:val="24"/>
          <w:szCs w:val="24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1E6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image" Target="media/26.png"/><Relationship Id="rId11" Type="http://schemas.openxmlformats.org/officeDocument/2006/relationships/image" Target="media/29.png"/><Relationship Id="rId12" Type="http://schemas.openxmlformats.org/officeDocument/2006/relationships/image" Target="media/32.png"/><Relationship Id="rId13" Type="http://schemas.openxmlformats.org/officeDocument/2006/relationships/styles" Target="styles.xml"/><Relationship Id="rId1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17</Words>
  <Characters>22</Characters>
  <Lines>1</Lines>
  <Paragraphs>1</Paragraphs>
  <CharactersWithSpaces>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2026-06-04T15:12:24Z</dcterms:created>
  <dcterms:modified xsi:type="dcterms:W3CDTF">2026-06-04T07:18:59Z</dcterms:modified>
</cp:coreProperties>
</file>