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8D1" w:rsidRPr="007D38D1" w:rsidRDefault="007D38D1" w:rsidP="007D38D1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7D38D1">
        <w:rPr>
          <w:rFonts w:ascii="黑体" w:eastAsia="黑体" w:hAnsi="黑体" w:hint="eastAsia"/>
          <w:b/>
          <w:color w:val="000000" w:themeColor="text1"/>
          <w:sz w:val="28"/>
          <w:szCs w:val="28"/>
        </w:rPr>
        <w:t>2026年上半年电子测试仪器行业经营复盘及下半年趋势分析</w:t>
      </w:r>
    </w:p>
    <w:p w:rsidR="007E2113" w:rsidRPr="007D38D1" w:rsidRDefault="007D38D1" w:rsidP="007D38D1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7D38D1">
        <w:rPr>
          <w:rFonts w:ascii="宋体" w:eastAsia="宋体" w:hAnsi="宋体"/>
          <w:color w:val="000000" w:themeColor="text1"/>
          <w:sz w:val="24"/>
          <w:szCs w:val="24"/>
        </w:rPr>
        <w:t>测仪观</w:t>
      </w:r>
      <w:proofErr w:type="gramStart"/>
      <w:r w:rsidRPr="007D38D1">
        <w:rPr>
          <w:rFonts w:ascii="宋体" w:eastAsia="宋体" w:hAnsi="宋体"/>
          <w:color w:val="000000" w:themeColor="text1"/>
          <w:sz w:val="24"/>
          <w:szCs w:val="24"/>
        </w:rPr>
        <w:t>澜</w:t>
      </w:r>
      <w:proofErr w:type="gramEnd"/>
    </w:p>
    <w:p w:rsidR="007E2113" w:rsidRPr="007D38D1" w:rsidRDefault="007D38D1" w:rsidP="007D38D1">
      <w:pPr>
        <w:spacing w:before="0" w:after="0" w:line="360" w:lineRule="auto"/>
        <w:ind w:firstLineChars="200" w:firstLine="51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一、行业整体概况</w:t>
      </w:r>
    </w:p>
    <w:p w:rsidR="007E2113" w:rsidRPr="007D38D1" w:rsidRDefault="007D38D1" w:rsidP="007D38D1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2026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年上半年，全球电子测试仪器行业呈高端高增、低端承压、国产加速替代的结构性行情。全球市场规模同比增长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6.8%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，中国市场</w:t>
      </w:r>
      <w:proofErr w:type="gram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增速超</w:t>
      </w:r>
      <w:proofErr w:type="gram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12%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，持续领跑全球，是行业核心增量市场。全球高端市场由</w:t>
      </w:r>
      <w:proofErr w:type="spell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Keysight</w:t>
      </w:r>
      <w:proofErr w:type="spell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、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R&amp;S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、</w:t>
      </w:r>
      <w:proofErr w:type="spell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Ralliant</w:t>
      </w:r>
      <w:proofErr w:type="spell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（</w:t>
      </w:r>
      <w:proofErr w:type="gram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锐联特</w:t>
      </w:r>
      <w:proofErr w:type="gram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）、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Anritsu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、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Fluke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五大海外龙头主导，国产厂商在中低端通用仪器、细分专用设备领域快速突围。</w:t>
      </w:r>
    </w:p>
    <w:p w:rsidR="007E2113" w:rsidRPr="007D38D1" w:rsidRDefault="007D38D1" w:rsidP="007D38D1">
      <w:pPr>
        <w:spacing w:before="0" w:after="0" w:line="360" w:lineRule="auto"/>
        <w:ind w:firstLineChars="200" w:firstLine="51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二、主流海外厂商</w:t>
      </w:r>
      <w:r w:rsidRPr="007D38D1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2026</w:t>
      </w:r>
      <w:r w:rsidRPr="007D38D1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上半年业绩表现</w:t>
      </w:r>
    </w:p>
    <w:p w:rsidR="007E2113" w:rsidRPr="007D38D1" w:rsidRDefault="007D38D1" w:rsidP="007D38D1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1. </w:t>
      </w:r>
      <w:proofErr w:type="spell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Keysight</w:t>
      </w:r>
      <w:proofErr w:type="spell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是德科技（美国）</w:t>
      </w:r>
    </w:p>
    <w:p w:rsidR="007E2113" w:rsidRPr="007D38D1" w:rsidRDefault="007D38D1" w:rsidP="007D38D1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行业绝对龙头，上半年业绩创历史新高，总营收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33.17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亿美元，同比高增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27%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。通信、半导体、</w:t>
      </w:r>
      <w:proofErr w:type="gram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算力高速</w:t>
      </w:r>
      <w:proofErr w:type="gram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互联为核心增长引擎，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6G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预研、国防航天采购需求旺盛，中国区营收同比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+28%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，整体毛利率稳定在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72%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以上，全年营收增速有望维持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25%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高位。</w:t>
      </w:r>
    </w:p>
    <w:p w:rsidR="007E2113" w:rsidRPr="007D38D1" w:rsidRDefault="007D38D1" w:rsidP="007D38D1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2. R&amp;S 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罗德施瓦茨（德国）</w:t>
      </w:r>
    </w:p>
    <w:p w:rsidR="007E2113" w:rsidRPr="007D38D1" w:rsidRDefault="007D38D1" w:rsidP="007D38D1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上半年全球营收同比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+18%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，中国区增速达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22%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。核心优势集中在射频微波、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5G-A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、毫米波雷达、卫星通信及军工频谱测试领域，军工赛道抗周期属性突出，车载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OTA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空口测试</w:t>
      </w:r>
      <w:proofErr w:type="gram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设备市占率</w:t>
      </w:r>
      <w:proofErr w:type="gram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全球领先。</w:t>
      </w:r>
    </w:p>
    <w:p w:rsidR="007E2113" w:rsidRPr="007D38D1" w:rsidRDefault="007D38D1" w:rsidP="007D38D1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3. </w:t>
      </w:r>
      <w:proofErr w:type="spell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Rallian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t</w:t>
      </w:r>
      <w:proofErr w:type="spell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 </w:t>
      </w:r>
      <w:proofErr w:type="gram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锐联特</w:t>
      </w:r>
      <w:proofErr w:type="gram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（美国）</w:t>
      </w:r>
    </w:p>
    <w:p w:rsidR="007E2113" w:rsidRPr="007D38D1" w:rsidRDefault="007D38D1" w:rsidP="007D38D1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旗下拥有泰克、</w:t>
      </w:r>
      <w:proofErr w:type="gram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吉时利</w:t>
      </w:r>
      <w:proofErr w:type="gram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两大核心品牌，主打高速数字测试与半导体精密测量。上半年测试测量（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T&amp;M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）业务营收同比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+12%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，中国区增速达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24%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，显著高于全球水平。依托上海亚太总部落地，本土化服务能力大幅提升，在高速示波器、半导体源表、车</w:t>
      </w:r>
      <w:proofErr w:type="gram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规</w:t>
      </w:r>
      <w:proofErr w:type="gram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芯片测试赛道优势稳固，阶段性亏损持续收窄，仅中</w:t>
      </w:r>
      <w:proofErr w:type="gram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端产品</w:t>
      </w:r>
      <w:proofErr w:type="gram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受国产厂商替代冲击。</w:t>
      </w:r>
    </w:p>
    <w:p w:rsidR="007E2113" w:rsidRPr="007D38D1" w:rsidRDefault="007D38D1" w:rsidP="007D38D1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4. Anritsu 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安立（日本）</w:t>
      </w:r>
    </w:p>
    <w:p w:rsidR="007E2113" w:rsidRPr="007D38D1" w:rsidRDefault="007D38D1" w:rsidP="007D38D1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上半年营收同比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+14%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，深耕光通信测试赛道，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800G/1.6T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光模块、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CPO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封装测试设备全球份额领先。深度受益中国</w:t>
      </w:r>
      <w:proofErr w:type="gram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算力集群</w:t>
      </w:r>
      <w:proofErr w:type="gram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建设，国内光测试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设备出货同比大增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27%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，赛道细分壁垒高、业绩稳定性强。</w:t>
      </w:r>
    </w:p>
    <w:p w:rsidR="007E2113" w:rsidRPr="007D38D1" w:rsidRDefault="007D38D1" w:rsidP="007D38D1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5. Fluke 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福禄克（美国）</w:t>
      </w:r>
    </w:p>
    <w:p w:rsidR="007E2113" w:rsidRPr="007D38D1" w:rsidRDefault="007D38D1" w:rsidP="007D38D1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上半年整体增速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10%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，增速相对平缓，聚焦工业现场、电力新能源、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lastRenderedPageBreak/>
        <w:t>车载电气安全测试。手持测试仪器、热成像、电池安</w:t>
      </w:r>
      <w:proofErr w:type="gram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规设备刚需稳定</w:t>
      </w:r>
      <w:proofErr w:type="gram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，在国内智能制造、电力运维场景持续放量。</w:t>
      </w:r>
    </w:p>
    <w:p w:rsidR="007E2113" w:rsidRPr="007D38D1" w:rsidRDefault="007D38D1" w:rsidP="007D38D1">
      <w:pPr>
        <w:spacing w:before="0" w:after="0" w:line="360" w:lineRule="auto"/>
        <w:ind w:firstLineChars="200" w:firstLine="51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三、</w:t>
      </w:r>
      <w:r w:rsidRPr="007D38D1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2026</w:t>
      </w:r>
      <w:r w:rsidRPr="007D38D1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上半年行业核心热点赛道</w:t>
      </w:r>
    </w:p>
    <w:p w:rsidR="007E2113" w:rsidRPr="007D38D1" w:rsidRDefault="007D38D1" w:rsidP="007D38D1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上半年行业需求集中于四大高景气赛道，传统消费电子测试需求持续疲软：</w:t>
      </w:r>
    </w:p>
    <w:p w:rsidR="007E2113" w:rsidRPr="007D38D1" w:rsidRDefault="007D38D1" w:rsidP="007D38D1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AI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高速光通信与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CPO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：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800G/1.6T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光模块规模化量产，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CPO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技术落地，高速示波器、误码仪、光测试设备需求爆发，是行业第一增长主线。</w:t>
      </w:r>
    </w:p>
    <w:p w:rsidR="007E2113" w:rsidRPr="007D38D1" w:rsidRDefault="007D38D1" w:rsidP="007D38D1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半导体周期复苏：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AI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芯片、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HBM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存储、先进封装扩产提速，半导体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ATE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、精密源表、高低温可靠性测试设备需求大幅增长。</w:t>
      </w:r>
    </w:p>
    <w:p w:rsidR="007E2113" w:rsidRPr="007D38D1" w:rsidRDefault="007D38D1" w:rsidP="007D38D1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新能源汽车与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ADAS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：新电池国标落地，动力电池全流程检测、车载毫米波雷达、车</w:t>
      </w:r>
      <w:proofErr w:type="gram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规</w:t>
      </w:r>
      <w:proofErr w:type="gram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芯片测试设备采购量显著提升。</w:t>
      </w:r>
    </w:p>
    <w:p w:rsidR="007E2113" w:rsidRPr="007D38D1" w:rsidRDefault="007D38D1" w:rsidP="007D38D1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航天军工与卫星通信：低轨卫星建设、国防射频与电磁</w:t>
      </w:r>
      <w:proofErr w:type="gram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测试刚需稳定</w:t>
      </w:r>
      <w:proofErr w:type="gram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，</w:t>
      </w:r>
      <w:proofErr w:type="gram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具备强抗周期</w:t>
      </w:r>
      <w:proofErr w:type="gram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属性，支撑高端仪器稳健增长。</w:t>
      </w:r>
    </w:p>
    <w:p w:rsidR="007E2113" w:rsidRPr="007D38D1" w:rsidRDefault="007D38D1" w:rsidP="007D38D1">
      <w:pPr>
        <w:spacing w:before="0" w:after="0" w:line="360" w:lineRule="auto"/>
        <w:ind w:firstLineChars="200" w:firstLine="51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四、</w:t>
      </w:r>
      <w:r w:rsidRPr="007D38D1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2026</w:t>
      </w:r>
      <w:r w:rsidRPr="007D38D1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下半年热点赛道与行业趋势</w:t>
      </w:r>
    </w:p>
    <w:p w:rsidR="007E2113" w:rsidRPr="007D38D1" w:rsidRDefault="007D38D1" w:rsidP="007D38D1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1. </w:t>
      </w:r>
      <w:proofErr w:type="gram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延续高</w:t>
      </w:r>
      <w:proofErr w:type="gram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景气赛道</w:t>
      </w:r>
    </w:p>
    <w:p w:rsidR="007E2113" w:rsidRPr="007D38D1" w:rsidRDefault="007D38D1" w:rsidP="007D38D1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算力光通信</w:t>
      </w:r>
      <w:proofErr w:type="gram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、半导体先进封装、车载电子、卫星军工四大主线持续放量。行业需求从上半年研发验证转向下半年规模化量产采购，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高速互联测试、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HBM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存储测试、车</w:t>
      </w:r>
      <w:proofErr w:type="gram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规</w:t>
      </w:r>
      <w:proofErr w:type="gram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级可靠性测试设备订单将集中落地。其中，</w:t>
      </w:r>
      <w:proofErr w:type="spell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Ralliant</w:t>
      </w:r>
      <w:proofErr w:type="spell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高速数字测试、</w:t>
      </w:r>
      <w:proofErr w:type="spell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Keysight</w:t>
      </w:r>
      <w:proofErr w:type="spell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射频与半导体测试、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R&amp;S</w:t>
      </w:r>
      <w:proofErr w:type="gram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车载与</w:t>
      </w:r>
      <w:proofErr w:type="gram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军工测试设备为核心受益产品。</w:t>
      </w:r>
    </w:p>
    <w:p w:rsidR="007E2113" w:rsidRPr="007D38D1" w:rsidRDefault="007D38D1" w:rsidP="007D38D1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2. 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新增增量赛道</w:t>
      </w:r>
    </w:p>
    <w:p w:rsidR="007E2113" w:rsidRPr="007D38D1" w:rsidRDefault="007D38D1" w:rsidP="007D38D1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新型储能与电力系统测试：国内大储、户</w:t>
      </w:r>
      <w:proofErr w:type="gram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储项目</w:t>
      </w:r>
      <w:proofErr w:type="gram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集中落地，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PCS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变流器、电池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PACK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、并网电能质量测试需求爆发，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Fluke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、</w:t>
      </w:r>
      <w:proofErr w:type="spell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Ralliant</w:t>
      </w:r>
      <w:proofErr w:type="spell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电网监测设备需求大幅提升。</w:t>
      </w:r>
    </w:p>
    <w:p w:rsidR="007E2113" w:rsidRPr="007D38D1" w:rsidRDefault="007D38D1" w:rsidP="007D38D1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工业智能制造测试：智能工厂改造提速，</w:t>
      </w:r>
      <w:proofErr w:type="gram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在线电</w:t>
      </w:r>
      <w:proofErr w:type="gram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性能测试、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EMC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电磁兼容现场测试、自动化校准设备需求持续扩容。</w:t>
      </w:r>
    </w:p>
    <w:p w:rsidR="007E2113" w:rsidRPr="007D38D1" w:rsidRDefault="007D38D1" w:rsidP="007D38D1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 xml:space="preserve">3. 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整体经营预判</w:t>
      </w:r>
    </w:p>
    <w:p w:rsidR="007E2113" w:rsidRPr="007D38D1" w:rsidRDefault="007D38D1" w:rsidP="007D38D1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海外龙头分化明显：</w:t>
      </w:r>
      <w:proofErr w:type="spell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Keysight</w:t>
      </w:r>
      <w:proofErr w:type="spell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高增延续，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R&amp;S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、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Anritsu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稳健增长，</w:t>
      </w:r>
      <w:proofErr w:type="spell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Ralliant</w:t>
      </w:r>
      <w:proofErr w:type="spell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亏损持续收窄、中国</w:t>
      </w:r>
      <w:proofErr w:type="gram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区维持</w:t>
      </w:r>
      <w:proofErr w:type="gram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高增，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Fluke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增速稳步修复。国内厂商凭借性价比优势，持续抢占中端通用仪器市场，国产替代节奏进一步加快。行业整体呈现高端外资垄断、中端国产突围、下游场景持续</w:t>
      </w:r>
      <w:proofErr w:type="gramStart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向算力</w:t>
      </w:r>
      <w:proofErr w:type="gramEnd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、新能源、军工集中的长期格局。</w:t>
      </w:r>
    </w:p>
    <w:p w:rsidR="007E2113" w:rsidRPr="007D38D1" w:rsidRDefault="007D38D1" w:rsidP="007D38D1">
      <w:pPr>
        <w:spacing w:before="0" w:after="0" w:line="360" w:lineRule="auto"/>
        <w:ind w:firstLineChars="200" w:firstLine="51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D38D1">
        <w:rPr>
          <w:rFonts w:ascii="宋体" w:eastAsia="宋体" w:hAnsi="宋体"/>
          <w:b/>
          <w:color w:val="000000" w:themeColor="text1"/>
          <w:spacing w:val="9"/>
          <w:sz w:val="24"/>
          <w:szCs w:val="24"/>
        </w:rPr>
        <w:t>五、总结</w:t>
      </w:r>
    </w:p>
    <w:p w:rsidR="007E2113" w:rsidRPr="007D38D1" w:rsidRDefault="007D38D1" w:rsidP="007D38D1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bookmarkStart w:id="0" w:name="_GoBack"/>
      <w:bookmarkEnd w:id="0"/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2026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年上半年电子测试仪器行业依托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AI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算力、半导体、新能源、军工四大赛道实现结构性高增长，五大海外龙头各占细分优势，中国市场成为全球核心增量。下半年行业需求持续升温，储能、智能制造成</w:t>
      </w:r>
      <w:r w:rsidRPr="007D38D1">
        <w:rPr>
          <w:rFonts w:ascii="宋体" w:eastAsia="宋体" w:hAnsi="宋体"/>
          <w:color w:val="000000" w:themeColor="text1"/>
          <w:spacing w:val="9"/>
          <w:sz w:val="24"/>
          <w:szCs w:val="24"/>
        </w:rPr>
        <w:t>为新增增长点，同时国产替代进入深度落地阶段，软硬件一体化、自动化、场景定制化将成为行业核心发展趋势。</w:t>
      </w:r>
    </w:p>
    <w:p w:rsidR="007E2113" w:rsidRPr="007D38D1" w:rsidRDefault="007E2113" w:rsidP="007D38D1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7E2113" w:rsidRPr="007D38D1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E2113"/>
    <w:rsid w:val="007D38D1"/>
    <w:rsid w:val="007E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266</Words>
  <Characters>1522</Characters>
  <Application>Microsoft Office Word</Application>
  <DocSecurity>0</DocSecurity>
  <Lines>12</Lines>
  <Paragraphs>3</Paragraphs>
  <ScaleCrop>false</ScaleCrop>
  <Company>Organization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2026-07-30T10:40:00Z</dcterms:created>
  <dcterms:modified xsi:type="dcterms:W3CDTF">2026-07-30T09:19:00Z</dcterms:modified>
</cp:coreProperties>
</file>