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77" w:rsidRPr="00C77177" w:rsidRDefault="00C77177" w:rsidP="00C77177">
      <w:pPr>
        <w:spacing w:line="360" w:lineRule="auto"/>
        <w:jc w:val="center"/>
        <w:rPr>
          <w:rFonts w:ascii="黑体" w:eastAsia="黑体" w:hAnsi="黑体" w:hint="eastAsia"/>
          <w:color w:val="000000" w:themeColor="text1"/>
          <w:sz w:val="28"/>
          <w:szCs w:val="28"/>
        </w:rPr>
      </w:pPr>
      <w:bookmarkStart w:id="0" w:name="_GoBack"/>
      <w:r w:rsidRPr="00C77177">
        <w:rPr>
          <w:rFonts w:ascii="黑体" w:eastAsia="黑体" w:hAnsi="黑体" w:hint="eastAsia"/>
          <w:color w:val="000000" w:themeColor="text1"/>
          <w:sz w:val="28"/>
          <w:szCs w:val="28"/>
        </w:rPr>
        <w:t>2026 测试测量仪器仪表半年考：7 家上市公司交出高分答卷，AI与国产替代成核心主线</w:t>
      </w:r>
      <w:bookmarkEnd w:id="0"/>
    </w:p>
    <w:p w:rsidR="00C77177" w:rsidRPr="00C77177" w:rsidRDefault="00C77177" w:rsidP="00C77177">
      <w:pPr>
        <w:spacing w:line="360" w:lineRule="auto"/>
        <w:jc w:val="center"/>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来源：</w:t>
      </w:r>
      <w:proofErr w:type="gramStart"/>
      <w:r w:rsidRPr="00C77177">
        <w:rPr>
          <w:rFonts w:ascii="宋体" w:eastAsia="宋体" w:hAnsi="宋体" w:hint="eastAsia"/>
          <w:color w:val="000000" w:themeColor="text1"/>
          <w:sz w:val="24"/>
          <w:szCs w:val="24"/>
        </w:rPr>
        <w:t>仪商网</w:t>
      </w:r>
      <w:proofErr w:type="gramEnd"/>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近日，测试测量仪器仪表行业上市公司陆续披露2026上半年业绩预告。从已披露数据来看，行业整体呈现出分化的格局——以联讯仪器、高德红外为代表的AI</w:t>
      </w:r>
      <w:proofErr w:type="gramStart"/>
      <w:r w:rsidRPr="00C77177">
        <w:rPr>
          <w:rFonts w:ascii="宋体" w:eastAsia="宋体" w:hAnsi="宋体" w:hint="eastAsia"/>
          <w:color w:val="000000" w:themeColor="text1"/>
          <w:sz w:val="24"/>
          <w:szCs w:val="24"/>
        </w:rPr>
        <w:t>算力基建</w:t>
      </w:r>
      <w:proofErr w:type="gramEnd"/>
      <w:r w:rsidRPr="00C77177">
        <w:rPr>
          <w:rFonts w:ascii="宋体" w:eastAsia="宋体" w:hAnsi="宋体" w:hint="eastAsia"/>
          <w:color w:val="000000" w:themeColor="text1"/>
          <w:sz w:val="24"/>
          <w:szCs w:val="24"/>
        </w:rPr>
        <w:t>与红外探测赛道业绩爆发式增长，优利德、</w:t>
      </w:r>
      <w:proofErr w:type="gramStart"/>
      <w:r w:rsidRPr="00C77177">
        <w:rPr>
          <w:rFonts w:ascii="宋体" w:eastAsia="宋体" w:hAnsi="宋体" w:hint="eastAsia"/>
          <w:color w:val="000000" w:themeColor="text1"/>
          <w:sz w:val="24"/>
          <w:szCs w:val="24"/>
        </w:rPr>
        <w:t>普源精电</w:t>
      </w:r>
      <w:proofErr w:type="gramEnd"/>
      <w:r w:rsidRPr="00C77177">
        <w:rPr>
          <w:rFonts w:ascii="宋体" w:eastAsia="宋体" w:hAnsi="宋体" w:hint="eastAsia"/>
          <w:color w:val="000000" w:themeColor="text1"/>
          <w:sz w:val="24"/>
          <w:szCs w:val="24"/>
        </w:rPr>
        <w:t>、华盛昌等通用仪器公司</w:t>
      </w:r>
      <w:proofErr w:type="gramStart"/>
      <w:r w:rsidRPr="00C77177">
        <w:rPr>
          <w:rFonts w:ascii="宋体" w:eastAsia="宋体" w:hAnsi="宋体" w:hint="eastAsia"/>
          <w:color w:val="000000" w:themeColor="text1"/>
          <w:sz w:val="24"/>
          <w:szCs w:val="24"/>
        </w:rPr>
        <w:t>亦实现</w:t>
      </w:r>
      <w:proofErr w:type="gramEnd"/>
      <w:r w:rsidRPr="00C77177">
        <w:rPr>
          <w:rFonts w:ascii="宋体" w:eastAsia="宋体" w:hAnsi="宋体" w:hint="eastAsia"/>
          <w:color w:val="000000" w:themeColor="text1"/>
          <w:sz w:val="24"/>
          <w:szCs w:val="24"/>
        </w:rPr>
        <w:t>稳健增长。AI</w:t>
      </w:r>
      <w:proofErr w:type="gramStart"/>
      <w:r w:rsidRPr="00C77177">
        <w:rPr>
          <w:rFonts w:ascii="宋体" w:eastAsia="宋体" w:hAnsi="宋体" w:hint="eastAsia"/>
          <w:color w:val="000000" w:themeColor="text1"/>
          <w:sz w:val="24"/>
          <w:szCs w:val="24"/>
        </w:rPr>
        <w:t>算力需求</w:t>
      </w:r>
      <w:proofErr w:type="gramEnd"/>
      <w:r w:rsidRPr="00C77177">
        <w:rPr>
          <w:rFonts w:ascii="宋体" w:eastAsia="宋体" w:hAnsi="宋体" w:hint="eastAsia"/>
          <w:color w:val="000000" w:themeColor="text1"/>
          <w:sz w:val="24"/>
          <w:szCs w:val="24"/>
        </w:rPr>
        <w:t>、红外探测景气周期，以及国产替代与海外拓展并行构成了本轮业绩亮眼的几大核心驱动因素。</w:t>
      </w:r>
    </w:p>
    <w:p w:rsidR="00C77177" w:rsidRPr="00C77177" w:rsidRDefault="00C77177" w:rsidP="00C77177">
      <w:pPr>
        <w:spacing w:line="360" w:lineRule="auto"/>
        <w:ind w:firstLineChars="200" w:firstLine="482"/>
        <w:rPr>
          <w:rFonts w:ascii="宋体" w:eastAsia="宋体" w:hAnsi="宋体" w:hint="eastAsia"/>
          <w:b/>
          <w:color w:val="000000" w:themeColor="text1"/>
          <w:sz w:val="24"/>
          <w:szCs w:val="24"/>
        </w:rPr>
      </w:pPr>
      <w:r w:rsidRPr="00C77177">
        <w:rPr>
          <w:rFonts w:ascii="宋体" w:eastAsia="宋体" w:hAnsi="宋体" w:hint="eastAsia"/>
          <w:b/>
          <w:color w:val="000000" w:themeColor="text1"/>
          <w:sz w:val="24"/>
          <w:szCs w:val="24"/>
        </w:rPr>
        <w:t>一、AI</w:t>
      </w:r>
      <w:proofErr w:type="gramStart"/>
      <w:r w:rsidRPr="00C77177">
        <w:rPr>
          <w:rFonts w:ascii="宋体" w:eastAsia="宋体" w:hAnsi="宋体" w:hint="eastAsia"/>
          <w:b/>
          <w:color w:val="000000" w:themeColor="text1"/>
          <w:sz w:val="24"/>
          <w:szCs w:val="24"/>
        </w:rPr>
        <w:t>算力引爆</w:t>
      </w:r>
      <w:proofErr w:type="gramEnd"/>
      <w:r w:rsidRPr="00C77177">
        <w:rPr>
          <w:rFonts w:ascii="宋体" w:eastAsia="宋体" w:hAnsi="宋体" w:hint="eastAsia"/>
          <w:b/>
          <w:color w:val="000000" w:themeColor="text1"/>
          <w:sz w:val="24"/>
          <w:szCs w:val="24"/>
        </w:rPr>
        <w:t>光通信测试：联讯仪器净利暴增超8倍</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7月22日，测试测量仪器板块龙头联讯仪器交出了一份令市场为之侧目的成绩单。</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据披露，联讯仪器预计2026年上半年</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为5.10亿元至5.80亿元，同比增长801.96%至925.75%；</w:t>
      </w:r>
      <w:proofErr w:type="gramStart"/>
      <w:r w:rsidRPr="00C77177">
        <w:rPr>
          <w:rFonts w:ascii="宋体" w:eastAsia="宋体" w:hAnsi="宋体" w:hint="eastAsia"/>
          <w:color w:val="000000" w:themeColor="text1"/>
          <w:sz w:val="24"/>
          <w:szCs w:val="24"/>
        </w:rPr>
        <w:t>扣非净</w:t>
      </w:r>
      <w:proofErr w:type="gramEnd"/>
      <w:r w:rsidRPr="00C77177">
        <w:rPr>
          <w:rFonts w:ascii="宋体" w:eastAsia="宋体" w:hAnsi="宋体" w:hint="eastAsia"/>
          <w:color w:val="000000" w:themeColor="text1"/>
          <w:sz w:val="24"/>
          <w:szCs w:val="24"/>
        </w:rPr>
        <w:t>利润预计5亿元至5.7亿元，同比增长829.77%至959.94%。</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这意味着，仅半年时间，这家公司的</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就达到了2025年全年1.74亿元的3倍左右。</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联讯仪器业绩暴增的核心驱动力来自AI</w:t>
      </w:r>
      <w:proofErr w:type="gramStart"/>
      <w:r w:rsidRPr="00C77177">
        <w:rPr>
          <w:rFonts w:ascii="宋体" w:eastAsia="宋体" w:hAnsi="宋体" w:hint="eastAsia"/>
          <w:color w:val="000000" w:themeColor="text1"/>
          <w:sz w:val="24"/>
          <w:szCs w:val="24"/>
        </w:rPr>
        <w:t>算力需求</w:t>
      </w:r>
      <w:proofErr w:type="gramEnd"/>
      <w:r w:rsidRPr="00C77177">
        <w:rPr>
          <w:rFonts w:ascii="宋体" w:eastAsia="宋体" w:hAnsi="宋体" w:hint="eastAsia"/>
          <w:color w:val="000000" w:themeColor="text1"/>
          <w:sz w:val="24"/>
          <w:szCs w:val="24"/>
        </w:rPr>
        <w:t>爆发。联讯仪器在公告中表示，业绩大幅增长主要受益于人工智能技术发展及全球</w:t>
      </w:r>
      <w:proofErr w:type="gramStart"/>
      <w:r w:rsidRPr="00C77177">
        <w:rPr>
          <w:rFonts w:ascii="宋体" w:eastAsia="宋体" w:hAnsi="宋体" w:hint="eastAsia"/>
          <w:color w:val="000000" w:themeColor="text1"/>
          <w:sz w:val="24"/>
          <w:szCs w:val="24"/>
        </w:rPr>
        <w:t>算力需求</w:t>
      </w:r>
      <w:proofErr w:type="gramEnd"/>
      <w:r w:rsidRPr="00C77177">
        <w:rPr>
          <w:rFonts w:ascii="宋体" w:eastAsia="宋体" w:hAnsi="宋体" w:hint="eastAsia"/>
          <w:color w:val="000000" w:themeColor="text1"/>
          <w:sz w:val="24"/>
          <w:szCs w:val="24"/>
        </w:rPr>
        <w:t>提升，数据中心建设加速，带动高速光通信产品需求持续高速增长，光模块及光芯片厂商扩产意愿强烈。联讯仪器是国产光通信测试仪器龙头，是目前全球少数、国内极少数能量产供货400G、800G、1.6T高速光模块核心测试仪器的厂商，也是全球第二家推出1.6T光模块全部核心测试仪器的厂商。</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值得一提的是，今年4月，深圳万里眼也推出了一款65GHz带宽的采样示波器，其采样率为500kHz，</w:t>
      </w:r>
      <w:proofErr w:type="gramStart"/>
      <w:r w:rsidRPr="00C77177">
        <w:rPr>
          <w:rFonts w:ascii="宋体" w:eastAsia="宋体" w:hAnsi="宋体" w:hint="eastAsia"/>
          <w:color w:val="000000" w:themeColor="text1"/>
          <w:sz w:val="24"/>
          <w:szCs w:val="24"/>
        </w:rPr>
        <w:t>底噪低至</w:t>
      </w:r>
      <w:proofErr w:type="gramEnd"/>
      <w:r w:rsidRPr="00C77177">
        <w:rPr>
          <w:rFonts w:ascii="宋体" w:eastAsia="宋体" w:hAnsi="宋体" w:hint="eastAsia"/>
          <w:color w:val="000000" w:themeColor="text1"/>
          <w:sz w:val="24"/>
          <w:szCs w:val="24"/>
        </w:rPr>
        <w:t>12μW，并配备4个通道。目前万里眼在光通信测试领域已形成“采样示波器 + 实时示波器 + 光电探头 + 800G 网络测试仪”的产品矩阵，覆盖从光芯片、光模块研发到 800G/1.6T 量产测试的全流程。业内人士认为，后起之秀万里眼凭借显著的硬件性能与性价比优势，未来将对联讯的长期龙头地位构成潜在挑战。</w:t>
      </w:r>
    </w:p>
    <w:p w:rsidR="00C77177" w:rsidRPr="00C77177" w:rsidRDefault="00C77177" w:rsidP="00C77177">
      <w:pPr>
        <w:spacing w:line="360" w:lineRule="auto"/>
        <w:ind w:firstLineChars="200" w:firstLine="482"/>
        <w:rPr>
          <w:rFonts w:ascii="宋体" w:eastAsia="宋体" w:hAnsi="宋体" w:hint="eastAsia"/>
          <w:b/>
          <w:color w:val="000000" w:themeColor="text1"/>
          <w:sz w:val="24"/>
          <w:szCs w:val="24"/>
        </w:rPr>
      </w:pPr>
      <w:r w:rsidRPr="00C77177">
        <w:rPr>
          <w:rFonts w:ascii="宋体" w:eastAsia="宋体" w:hAnsi="宋体" w:hint="eastAsia"/>
          <w:b/>
          <w:color w:val="000000" w:themeColor="text1"/>
          <w:sz w:val="24"/>
          <w:szCs w:val="24"/>
        </w:rPr>
        <w:t>二、红外探测双雄：高德红外与</w:t>
      </w:r>
      <w:proofErr w:type="gramStart"/>
      <w:r w:rsidRPr="00C77177">
        <w:rPr>
          <w:rFonts w:ascii="宋体" w:eastAsia="宋体" w:hAnsi="宋体" w:hint="eastAsia"/>
          <w:b/>
          <w:color w:val="000000" w:themeColor="text1"/>
          <w:sz w:val="24"/>
          <w:szCs w:val="24"/>
        </w:rPr>
        <w:t>睿创微纳齐</w:t>
      </w:r>
      <w:proofErr w:type="gramEnd"/>
      <w:r w:rsidRPr="00C77177">
        <w:rPr>
          <w:rFonts w:ascii="宋体" w:eastAsia="宋体" w:hAnsi="宋体" w:hint="eastAsia"/>
          <w:b/>
          <w:color w:val="000000" w:themeColor="text1"/>
          <w:sz w:val="24"/>
          <w:szCs w:val="24"/>
        </w:rPr>
        <w:t>爆发</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lastRenderedPageBreak/>
        <w:t>红外探测领域的两家龙头企业同样交出亮眼答卷。</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7月8日晚，高德红外披露上半年业绩预告，公司预计2026年上半年实现</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为12.7亿元至14.5亿元，同比增601.93%至701.41%；</w:t>
      </w:r>
      <w:proofErr w:type="gramStart"/>
      <w:r w:rsidRPr="00C77177">
        <w:rPr>
          <w:rFonts w:ascii="宋体" w:eastAsia="宋体" w:hAnsi="宋体" w:hint="eastAsia"/>
          <w:color w:val="000000" w:themeColor="text1"/>
          <w:sz w:val="24"/>
          <w:szCs w:val="24"/>
        </w:rPr>
        <w:t>预计扣非后</w:t>
      </w:r>
      <w:proofErr w:type="gramEnd"/>
      <w:r w:rsidRPr="00C77177">
        <w:rPr>
          <w:rFonts w:ascii="宋体" w:eastAsia="宋体" w:hAnsi="宋体" w:hint="eastAsia"/>
          <w:color w:val="000000" w:themeColor="text1"/>
          <w:sz w:val="24"/>
          <w:szCs w:val="24"/>
        </w:rPr>
        <w:t>净利润为12.35亿元至14.15亿元，同比增714.81%至833.57%。</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今年一季度，高德红外实现</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为3.66亿元。据此测算，预计公司第二季度净利润为9.04亿元至10.84亿元，环比增长147%至196%。</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对于业绩变动原因，高德红外表示，上半年型号项目类产品持续交付，同时民品领域红外芯片应用业务持续增长，公司营业收入及利润同比实现大幅增长。</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7月22日，</w:t>
      </w:r>
      <w:proofErr w:type="gramStart"/>
      <w:r w:rsidRPr="00C77177">
        <w:rPr>
          <w:rFonts w:ascii="宋体" w:eastAsia="宋体" w:hAnsi="宋体" w:hint="eastAsia"/>
          <w:color w:val="000000" w:themeColor="text1"/>
          <w:sz w:val="24"/>
          <w:szCs w:val="24"/>
        </w:rPr>
        <w:t>睿创微纳</w:t>
      </w:r>
      <w:proofErr w:type="gramEnd"/>
      <w:r w:rsidRPr="00C77177">
        <w:rPr>
          <w:rFonts w:ascii="宋体" w:eastAsia="宋体" w:hAnsi="宋体" w:hint="eastAsia"/>
          <w:color w:val="000000" w:themeColor="text1"/>
          <w:sz w:val="24"/>
          <w:szCs w:val="24"/>
        </w:rPr>
        <w:t>在接受调研时表示，2026年以来，公司国内外市场推广工作有序推进，新增订单持续向好，研发及生产交付等进展顺利。</w:t>
      </w:r>
      <w:proofErr w:type="gramStart"/>
      <w:r w:rsidRPr="00C77177">
        <w:rPr>
          <w:rFonts w:ascii="宋体" w:eastAsia="宋体" w:hAnsi="宋体" w:hint="eastAsia"/>
          <w:color w:val="000000" w:themeColor="text1"/>
          <w:sz w:val="24"/>
          <w:szCs w:val="24"/>
        </w:rPr>
        <w:t>睿创微纳</w:t>
      </w:r>
      <w:proofErr w:type="gramEnd"/>
      <w:r w:rsidRPr="00C77177">
        <w:rPr>
          <w:rFonts w:ascii="宋体" w:eastAsia="宋体" w:hAnsi="宋体" w:hint="eastAsia"/>
          <w:color w:val="000000" w:themeColor="text1"/>
          <w:sz w:val="24"/>
          <w:szCs w:val="24"/>
        </w:rPr>
        <w:t>预计2026年上半年</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为12亿元至13亿元，同比增长242%至270%；</w:t>
      </w:r>
      <w:proofErr w:type="gramStart"/>
      <w:r w:rsidRPr="00C77177">
        <w:rPr>
          <w:rFonts w:ascii="宋体" w:eastAsia="宋体" w:hAnsi="宋体" w:hint="eastAsia"/>
          <w:color w:val="000000" w:themeColor="text1"/>
          <w:sz w:val="24"/>
          <w:szCs w:val="24"/>
        </w:rPr>
        <w:t>扣非净</w:t>
      </w:r>
      <w:proofErr w:type="gramEnd"/>
      <w:r w:rsidRPr="00C77177">
        <w:rPr>
          <w:rFonts w:ascii="宋体" w:eastAsia="宋体" w:hAnsi="宋体" w:hint="eastAsia"/>
          <w:color w:val="000000" w:themeColor="text1"/>
          <w:sz w:val="24"/>
          <w:szCs w:val="24"/>
        </w:rPr>
        <w:t>利润预计11.7亿元至12.7亿元，同比增长256%至287%。</w:t>
      </w:r>
      <w:proofErr w:type="gramStart"/>
      <w:r w:rsidRPr="00C77177">
        <w:rPr>
          <w:rFonts w:ascii="宋体" w:eastAsia="宋体" w:hAnsi="宋体" w:hint="eastAsia"/>
          <w:color w:val="000000" w:themeColor="text1"/>
          <w:sz w:val="24"/>
          <w:szCs w:val="24"/>
        </w:rPr>
        <w:t>睿创微纳</w:t>
      </w:r>
      <w:proofErr w:type="gramEnd"/>
      <w:r w:rsidRPr="00C77177">
        <w:rPr>
          <w:rFonts w:ascii="宋体" w:eastAsia="宋体" w:hAnsi="宋体" w:hint="eastAsia"/>
          <w:color w:val="000000" w:themeColor="text1"/>
          <w:sz w:val="24"/>
          <w:szCs w:val="24"/>
        </w:rPr>
        <w:t>表示，业绩增长得益于行业需求高度景气，公司在手订单充裕、新接订单情况向好；另一方面，产能释放推动营</w:t>
      </w:r>
      <w:proofErr w:type="gramStart"/>
      <w:r w:rsidRPr="00C77177">
        <w:rPr>
          <w:rFonts w:ascii="宋体" w:eastAsia="宋体" w:hAnsi="宋体" w:hint="eastAsia"/>
          <w:color w:val="000000" w:themeColor="text1"/>
          <w:sz w:val="24"/>
          <w:szCs w:val="24"/>
        </w:rPr>
        <w:t>收实现</w:t>
      </w:r>
      <w:proofErr w:type="gramEnd"/>
      <w:r w:rsidRPr="00C77177">
        <w:rPr>
          <w:rFonts w:ascii="宋体" w:eastAsia="宋体" w:hAnsi="宋体" w:hint="eastAsia"/>
          <w:color w:val="000000" w:themeColor="text1"/>
          <w:sz w:val="24"/>
          <w:szCs w:val="24"/>
        </w:rPr>
        <w:t>同比和环比双增长，红外8μm产品批量出货叠加规模效应和良率提升，上半年公司的毛利率显著提高。</w:t>
      </w:r>
    </w:p>
    <w:p w:rsidR="00C77177" w:rsidRPr="00C77177" w:rsidRDefault="00C77177" w:rsidP="00C77177">
      <w:pPr>
        <w:spacing w:line="360" w:lineRule="auto"/>
        <w:ind w:firstLineChars="200" w:firstLine="482"/>
        <w:rPr>
          <w:rFonts w:ascii="宋体" w:eastAsia="宋体" w:hAnsi="宋体" w:hint="eastAsia"/>
          <w:b/>
          <w:color w:val="000000" w:themeColor="text1"/>
          <w:sz w:val="24"/>
          <w:szCs w:val="24"/>
        </w:rPr>
      </w:pPr>
      <w:r w:rsidRPr="00C77177">
        <w:rPr>
          <w:rFonts w:ascii="宋体" w:eastAsia="宋体" w:hAnsi="宋体" w:hint="eastAsia"/>
          <w:b/>
          <w:color w:val="000000" w:themeColor="text1"/>
          <w:sz w:val="24"/>
          <w:szCs w:val="24"/>
        </w:rPr>
        <w:t>三、优利德高质量增长，海外收入增速亮眼</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在联讯仪器、高德红外高达7至8倍的利润增幅映衬下，优利德42.82%的增速略显低调，但若以盈利质量和增长可持续性衡量，优利德的这份业绩含金量同样值得关注。</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7月23日，优利德发布2026年半年度业绩预告。公司预计上半年实现营业收入约8.15亿元，同比增长32.02%；</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约1.40亿元，同比增长42.82%；</w:t>
      </w:r>
      <w:proofErr w:type="gramStart"/>
      <w:r w:rsidRPr="00C77177">
        <w:rPr>
          <w:rFonts w:ascii="宋体" w:eastAsia="宋体" w:hAnsi="宋体" w:hint="eastAsia"/>
          <w:color w:val="000000" w:themeColor="text1"/>
          <w:sz w:val="24"/>
          <w:szCs w:val="24"/>
        </w:rPr>
        <w:t>扣非净</w:t>
      </w:r>
      <w:proofErr w:type="gramEnd"/>
      <w:r w:rsidRPr="00C77177">
        <w:rPr>
          <w:rFonts w:ascii="宋体" w:eastAsia="宋体" w:hAnsi="宋体" w:hint="eastAsia"/>
          <w:color w:val="000000" w:themeColor="text1"/>
          <w:sz w:val="24"/>
          <w:szCs w:val="24"/>
        </w:rPr>
        <w:t>利润约1.38亿元，同比增长48.63%。</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优利德表示，业绩增长主要受益于海外市场收入大幅提升。报告期内，海外主营收入约4.71亿元，同比增长51.11%，其中北美区域订单饱满，越南生产基地已进入批量交付阶段。产能利用率维持高位带来规模效应，有效提升了公司整体盈利能力。</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此外，优利德还表示，公司持续深化“高端化、专业化、国际化”战略，四大产品线全面开花——通用仪表、专业仪表、温度与环境测试仪表、测试仪器产品线在多个下游领域持续进行业务拓展，各产品线均取得良好增长。从2025年报的产品结构看，通用仪表占55.12%、温度与环境占19.74%、测试仪器占14.84%——优利德产品结构较为均衡，有助于增强经营稳定性。</w:t>
      </w:r>
    </w:p>
    <w:p w:rsidR="00C77177" w:rsidRPr="00C77177" w:rsidRDefault="00C77177" w:rsidP="00C77177">
      <w:pPr>
        <w:spacing w:line="360" w:lineRule="auto"/>
        <w:ind w:firstLineChars="200" w:firstLine="482"/>
        <w:rPr>
          <w:rFonts w:ascii="宋体" w:eastAsia="宋体" w:hAnsi="宋体" w:hint="eastAsia"/>
          <w:b/>
          <w:color w:val="000000" w:themeColor="text1"/>
          <w:sz w:val="24"/>
          <w:szCs w:val="24"/>
        </w:rPr>
      </w:pPr>
      <w:r w:rsidRPr="00C77177">
        <w:rPr>
          <w:rFonts w:ascii="宋体" w:eastAsia="宋体" w:hAnsi="宋体" w:hint="eastAsia"/>
          <w:b/>
          <w:color w:val="000000" w:themeColor="text1"/>
          <w:sz w:val="24"/>
          <w:szCs w:val="24"/>
        </w:rPr>
        <w:t>四、这些公司亦表现不俗，各有亮点</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此外，</w:t>
      </w:r>
      <w:proofErr w:type="gramStart"/>
      <w:r w:rsidRPr="00C77177">
        <w:rPr>
          <w:rFonts w:ascii="宋体" w:eastAsia="宋体" w:hAnsi="宋体" w:hint="eastAsia"/>
          <w:color w:val="000000" w:themeColor="text1"/>
          <w:sz w:val="24"/>
          <w:szCs w:val="24"/>
        </w:rPr>
        <w:t>普源精电</w:t>
      </w:r>
      <w:proofErr w:type="gramEnd"/>
      <w:r w:rsidRPr="00C77177">
        <w:rPr>
          <w:rFonts w:ascii="宋体" w:eastAsia="宋体" w:hAnsi="宋体" w:hint="eastAsia"/>
          <w:color w:val="000000" w:themeColor="text1"/>
          <w:sz w:val="24"/>
          <w:szCs w:val="24"/>
        </w:rPr>
        <w:t>、华盛昌、广电计量同样表现不俗。</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7月5日，</w:t>
      </w:r>
      <w:proofErr w:type="gramStart"/>
      <w:r w:rsidRPr="00C77177">
        <w:rPr>
          <w:rFonts w:ascii="宋体" w:eastAsia="宋体" w:hAnsi="宋体" w:hint="eastAsia"/>
          <w:color w:val="000000" w:themeColor="text1"/>
          <w:sz w:val="24"/>
          <w:szCs w:val="24"/>
        </w:rPr>
        <w:t>普源精电</w:t>
      </w:r>
      <w:proofErr w:type="gramEnd"/>
      <w:r w:rsidRPr="00C77177">
        <w:rPr>
          <w:rFonts w:ascii="宋体" w:eastAsia="宋体" w:hAnsi="宋体" w:hint="eastAsia"/>
          <w:color w:val="000000" w:themeColor="text1"/>
          <w:sz w:val="24"/>
          <w:szCs w:val="24"/>
        </w:rPr>
        <w:t>披露业绩预告，预计2026年上半年实现营业收入4.77亿元至5.02亿元，同比增长34.44%至41.3%，</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3458.39万元至4262.23万元，同比增长113.27%至162.84%，</w:t>
      </w:r>
      <w:proofErr w:type="gramStart"/>
      <w:r w:rsidRPr="00C77177">
        <w:rPr>
          <w:rFonts w:ascii="宋体" w:eastAsia="宋体" w:hAnsi="宋体" w:hint="eastAsia"/>
          <w:color w:val="000000" w:themeColor="text1"/>
          <w:sz w:val="24"/>
          <w:szCs w:val="24"/>
        </w:rPr>
        <w:t>扣非净</w:t>
      </w:r>
      <w:proofErr w:type="gramEnd"/>
      <w:r w:rsidRPr="00C77177">
        <w:rPr>
          <w:rFonts w:ascii="宋体" w:eastAsia="宋体" w:hAnsi="宋体" w:hint="eastAsia"/>
          <w:color w:val="000000" w:themeColor="text1"/>
          <w:sz w:val="24"/>
          <w:szCs w:val="24"/>
        </w:rPr>
        <w:t>利润预计2147.38万元至2646.5万元，上年同期为亏损1052.56万元。</w:t>
      </w:r>
      <w:proofErr w:type="gramStart"/>
      <w:r w:rsidRPr="00C77177">
        <w:rPr>
          <w:rFonts w:ascii="宋体" w:eastAsia="宋体" w:hAnsi="宋体" w:hint="eastAsia"/>
          <w:color w:val="000000" w:themeColor="text1"/>
          <w:sz w:val="24"/>
          <w:szCs w:val="24"/>
        </w:rPr>
        <w:t>普源精电</w:t>
      </w:r>
      <w:proofErr w:type="gramEnd"/>
      <w:r w:rsidRPr="00C77177">
        <w:rPr>
          <w:rFonts w:ascii="宋体" w:eastAsia="宋体" w:hAnsi="宋体" w:hint="eastAsia"/>
          <w:color w:val="000000" w:themeColor="text1"/>
          <w:sz w:val="24"/>
          <w:szCs w:val="24"/>
        </w:rPr>
        <w:t>表示，公司在通信、新能源、半导体等战略行业积极拓展，相关产品和解决方案在重点客户中的应用进一步深化，中国、欧洲、美国等重点区域市场销售收入实现显著增长。</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7月13日，广电计量披露业绩预告，预计上半年营业收入16.5亿元至17.2亿元，同比增长11.62%至16.35%；</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1.15亿元至1.25亿元，同比增长18.17%至28.45%。公司服务科研环节的试验、检测、认证等服务占比不断提高，特殊行业、新能源汽车、集成电路等行业研发活动促进了业务增长。新筹建的集成电路测试与分析实验室正提升产能，数据科学分析与评价业务规模不断提高，公司整体盈利水平进一步增强，净利润增速持续高于收入增速。</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7月14日，华盛昌披露业绩预告，预计2026年上半年</w:t>
      </w:r>
      <w:proofErr w:type="gramStart"/>
      <w:r w:rsidRPr="00C77177">
        <w:rPr>
          <w:rFonts w:ascii="宋体" w:eastAsia="宋体" w:hAnsi="宋体" w:hint="eastAsia"/>
          <w:color w:val="000000" w:themeColor="text1"/>
          <w:sz w:val="24"/>
          <w:szCs w:val="24"/>
        </w:rPr>
        <w:t>归母净利润</w:t>
      </w:r>
      <w:proofErr w:type="gramEnd"/>
      <w:r w:rsidRPr="00C77177">
        <w:rPr>
          <w:rFonts w:ascii="宋体" w:eastAsia="宋体" w:hAnsi="宋体" w:hint="eastAsia"/>
          <w:color w:val="000000" w:themeColor="text1"/>
          <w:sz w:val="24"/>
          <w:szCs w:val="24"/>
        </w:rPr>
        <w:t>7000万元至8000万元，同比增长61.02%至84.02%。据公告，公司本次业绩增长主要系全资子公司深圳市伽蓝</w:t>
      </w:r>
      <w:proofErr w:type="gramStart"/>
      <w:r w:rsidRPr="00C77177">
        <w:rPr>
          <w:rFonts w:ascii="宋体" w:eastAsia="宋体" w:hAnsi="宋体" w:hint="eastAsia"/>
          <w:color w:val="000000" w:themeColor="text1"/>
          <w:sz w:val="24"/>
          <w:szCs w:val="24"/>
        </w:rPr>
        <w:t>特</w:t>
      </w:r>
      <w:proofErr w:type="gramEnd"/>
      <w:r w:rsidRPr="00C77177">
        <w:rPr>
          <w:rFonts w:ascii="宋体" w:eastAsia="宋体" w:hAnsi="宋体" w:hint="eastAsia"/>
          <w:color w:val="000000" w:themeColor="text1"/>
          <w:sz w:val="24"/>
          <w:szCs w:val="24"/>
        </w:rPr>
        <w:t>科技有限公司并表所致。2026年5月，公司完成对伽蓝特100%股权的收购。公司于2026年6月将伽蓝特纳入合并报表范围。2026年6月伽蓝</w:t>
      </w:r>
      <w:proofErr w:type="gramStart"/>
      <w:r w:rsidRPr="00C77177">
        <w:rPr>
          <w:rFonts w:ascii="宋体" w:eastAsia="宋体" w:hAnsi="宋体" w:hint="eastAsia"/>
          <w:color w:val="000000" w:themeColor="text1"/>
          <w:sz w:val="24"/>
          <w:szCs w:val="24"/>
        </w:rPr>
        <w:t>特实现</w:t>
      </w:r>
      <w:proofErr w:type="gramEnd"/>
      <w:r w:rsidRPr="00C77177">
        <w:rPr>
          <w:rFonts w:ascii="宋体" w:eastAsia="宋体" w:hAnsi="宋体" w:hint="eastAsia"/>
          <w:color w:val="000000" w:themeColor="text1"/>
          <w:sz w:val="24"/>
          <w:szCs w:val="24"/>
        </w:rPr>
        <w:t>净利润2500~2900万元。</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至于其他测试测量仪器仪表上市公司的“期中考成绩单”暂未公布，截止7月26日，</w:t>
      </w:r>
      <w:proofErr w:type="gramStart"/>
      <w:r w:rsidRPr="00C77177">
        <w:rPr>
          <w:rFonts w:ascii="宋体" w:eastAsia="宋体" w:hAnsi="宋体" w:hint="eastAsia"/>
          <w:color w:val="000000" w:themeColor="text1"/>
          <w:sz w:val="24"/>
          <w:szCs w:val="24"/>
        </w:rPr>
        <w:t>鼎阳科技</w:t>
      </w:r>
      <w:proofErr w:type="gramEnd"/>
      <w:r w:rsidRPr="00C77177">
        <w:rPr>
          <w:rFonts w:ascii="宋体" w:eastAsia="宋体" w:hAnsi="宋体" w:hint="eastAsia"/>
          <w:color w:val="000000" w:themeColor="text1"/>
          <w:sz w:val="24"/>
          <w:szCs w:val="24"/>
        </w:rPr>
        <w:t>、</w:t>
      </w:r>
      <w:proofErr w:type="gramStart"/>
      <w:r w:rsidRPr="00C77177">
        <w:rPr>
          <w:rFonts w:ascii="宋体" w:eastAsia="宋体" w:hAnsi="宋体" w:hint="eastAsia"/>
          <w:color w:val="000000" w:themeColor="text1"/>
          <w:sz w:val="24"/>
          <w:szCs w:val="24"/>
        </w:rPr>
        <w:t>坤恒顺</w:t>
      </w:r>
      <w:proofErr w:type="gramEnd"/>
      <w:r w:rsidRPr="00C77177">
        <w:rPr>
          <w:rFonts w:ascii="宋体" w:eastAsia="宋体" w:hAnsi="宋体" w:hint="eastAsia"/>
          <w:color w:val="000000" w:themeColor="text1"/>
          <w:sz w:val="24"/>
          <w:szCs w:val="24"/>
        </w:rPr>
        <w:t>维、同惠电子、</w:t>
      </w:r>
      <w:proofErr w:type="gramStart"/>
      <w:r w:rsidRPr="00C77177">
        <w:rPr>
          <w:rFonts w:ascii="宋体" w:eastAsia="宋体" w:hAnsi="宋体" w:hint="eastAsia"/>
          <w:color w:val="000000" w:themeColor="text1"/>
          <w:sz w:val="24"/>
          <w:szCs w:val="24"/>
        </w:rPr>
        <w:t>创远信</w:t>
      </w:r>
      <w:proofErr w:type="gramEnd"/>
      <w:r w:rsidRPr="00C77177">
        <w:rPr>
          <w:rFonts w:ascii="宋体" w:eastAsia="宋体" w:hAnsi="宋体" w:hint="eastAsia"/>
          <w:color w:val="000000" w:themeColor="text1"/>
          <w:sz w:val="24"/>
          <w:szCs w:val="24"/>
        </w:rPr>
        <w:t>科、思林杰等公司尚未披露2026年半年度业绩预告，目前仅有第一季度财务数据可供参考。上述公司的半年度业绩情况需待正式半年报或后续业绩预告披露后方可评估。</w:t>
      </w:r>
    </w:p>
    <w:p w:rsidR="00C77177" w:rsidRPr="00C77177" w:rsidRDefault="00C77177" w:rsidP="00C77177">
      <w:pPr>
        <w:spacing w:line="360" w:lineRule="auto"/>
        <w:ind w:firstLineChars="200" w:firstLine="482"/>
        <w:rPr>
          <w:rFonts w:ascii="宋体" w:eastAsia="宋体" w:hAnsi="宋体" w:hint="eastAsia"/>
          <w:b/>
          <w:color w:val="000000" w:themeColor="text1"/>
          <w:sz w:val="24"/>
          <w:szCs w:val="24"/>
        </w:rPr>
      </w:pPr>
      <w:r w:rsidRPr="00C77177">
        <w:rPr>
          <w:rFonts w:ascii="宋体" w:eastAsia="宋体" w:hAnsi="宋体" w:hint="eastAsia"/>
          <w:b/>
          <w:color w:val="000000" w:themeColor="text1"/>
          <w:sz w:val="24"/>
          <w:szCs w:val="24"/>
        </w:rPr>
        <w:t>五、行业展望：产品迭代加快，国产替代空间广阔</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测试测量仪器仪表行业属于典型的技术密集型领域，高端产品横跨微波射频、高速信号处理、精密电子测量等多学科前沿技术，研发投入大、验证周期长、客户认证壁垒高。以光通信测试为例，400G/800G/1.6T高速光模块的测试仪器需要支撑上百GHz的带宽和极低底噪，全球能够量产的厂商屈指可数。长期以来，高端测试仪器市场被美国是德科技、德国罗德与施瓦茨、日本安立等国际巨头垄断，国内企业在中低端市场挣扎，国产化率整体偏低。</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与此同时，该行业迭代速度极快——下游通信标准从5G向5.5G、6G演进，光模块速率从400G向800G、1.6T乃至3.2T跃升，AI</w:t>
      </w:r>
      <w:proofErr w:type="gramStart"/>
      <w:r w:rsidRPr="00C77177">
        <w:rPr>
          <w:rFonts w:ascii="宋体" w:eastAsia="宋体" w:hAnsi="宋体" w:hint="eastAsia"/>
          <w:color w:val="000000" w:themeColor="text1"/>
          <w:sz w:val="24"/>
          <w:szCs w:val="24"/>
        </w:rPr>
        <w:t>算力集群</w:t>
      </w:r>
      <w:proofErr w:type="gramEnd"/>
      <w:r w:rsidRPr="00C77177">
        <w:rPr>
          <w:rFonts w:ascii="宋体" w:eastAsia="宋体" w:hAnsi="宋体" w:hint="eastAsia"/>
          <w:color w:val="000000" w:themeColor="text1"/>
          <w:sz w:val="24"/>
          <w:szCs w:val="24"/>
        </w:rPr>
        <w:t>规模从万卡向十万卡、百万卡扩张，每一轮技术升级都倒逼测试仪器同步更新换代。产品生命周期缩短，持续创新的企业能获得高溢价，而跟不上迭代节奏的厂商则面临被淘汰的风险。联讯仪器今年上半年的爆发式增长，正是抓住了AI</w:t>
      </w:r>
      <w:proofErr w:type="gramStart"/>
      <w:r w:rsidRPr="00C77177">
        <w:rPr>
          <w:rFonts w:ascii="宋体" w:eastAsia="宋体" w:hAnsi="宋体" w:hint="eastAsia"/>
          <w:color w:val="000000" w:themeColor="text1"/>
          <w:sz w:val="24"/>
          <w:szCs w:val="24"/>
        </w:rPr>
        <w:t>算力催生</w:t>
      </w:r>
      <w:proofErr w:type="gramEnd"/>
      <w:r w:rsidRPr="00C77177">
        <w:rPr>
          <w:rFonts w:ascii="宋体" w:eastAsia="宋体" w:hAnsi="宋体" w:hint="eastAsia"/>
          <w:color w:val="000000" w:themeColor="text1"/>
          <w:sz w:val="24"/>
          <w:szCs w:val="24"/>
        </w:rPr>
        <w:t>的1.6T光模块测试窗口期；而深圳万里眼65GHz采样示波器的快速推出，也恰恰说明这一赛道的竞争正在加速升温。</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但也正因技术门槛高、迭代速度快，国产替代的空间才格外广阔。当前中美科技竞争持续深化，高端测试仪器作为半导体、通信、航空航天等战略产业的“基石工具”，自主可控已成为国家层面的刚性需求。根据Frost &amp; Sullivan数据，2024年全球电子测量仪器市场规模为129.3亿美元，预计2029年将增长至183.8亿美元，而国内仪器类企业的全</w:t>
      </w:r>
      <w:proofErr w:type="gramStart"/>
      <w:r w:rsidRPr="00C77177">
        <w:rPr>
          <w:rFonts w:ascii="宋体" w:eastAsia="宋体" w:hAnsi="宋体" w:hint="eastAsia"/>
          <w:color w:val="000000" w:themeColor="text1"/>
          <w:sz w:val="24"/>
          <w:szCs w:val="24"/>
        </w:rPr>
        <w:t>球市占率仍</w:t>
      </w:r>
      <w:proofErr w:type="gramEnd"/>
      <w:r w:rsidRPr="00C77177">
        <w:rPr>
          <w:rFonts w:ascii="宋体" w:eastAsia="宋体" w:hAnsi="宋体" w:hint="eastAsia"/>
          <w:color w:val="000000" w:themeColor="text1"/>
          <w:sz w:val="24"/>
          <w:szCs w:val="24"/>
        </w:rPr>
        <w:t>处于较低水平，替代空间巨大。从本次半年报来看，联讯仪器在高端光通信测试领域的突破、</w:t>
      </w:r>
      <w:proofErr w:type="gramStart"/>
      <w:r w:rsidRPr="00C77177">
        <w:rPr>
          <w:rFonts w:ascii="宋体" w:eastAsia="宋体" w:hAnsi="宋体" w:hint="eastAsia"/>
          <w:color w:val="000000" w:themeColor="text1"/>
          <w:sz w:val="24"/>
          <w:szCs w:val="24"/>
        </w:rPr>
        <w:t>普源精电</w:t>
      </w:r>
      <w:proofErr w:type="gramEnd"/>
      <w:r w:rsidRPr="00C77177">
        <w:rPr>
          <w:rFonts w:ascii="宋体" w:eastAsia="宋体" w:hAnsi="宋体" w:hint="eastAsia"/>
          <w:color w:val="000000" w:themeColor="text1"/>
          <w:sz w:val="24"/>
          <w:szCs w:val="24"/>
        </w:rPr>
        <w:t>在战略行业的拓展、优利德在海外高端市场的渗透，均验证了国产仪器在技术实力和品牌认可度上的持续提升。</w:t>
      </w:r>
    </w:p>
    <w:p w:rsidR="00C77177" w:rsidRPr="00C77177" w:rsidRDefault="00C77177" w:rsidP="00C77177">
      <w:pPr>
        <w:spacing w:line="360" w:lineRule="auto"/>
        <w:ind w:firstLineChars="200" w:firstLine="480"/>
        <w:rPr>
          <w:rFonts w:ascii="宋体" w:eastAsia="宋体" w:hAnsi="宋体" w:hint="eastAsia"/>
          <w:color w:val="000000" w:themeColor="text1"/>
          <w:sz w:val="24"/>
          <w:szCs w:val="24"/>
        </w:rPr>
      </w:pPr>
      <w:r w:rsidRPr="00C77177">
        <w:rPr>
          <w:rFonts w:ascii="宋体" w:eastAsia="宋体" w:hAnsi="宋体" w:hint="eastAsia"/>
          <w:color w:val="000000" w:themeColor="text1"/>
          <w:sz w:val="24"/>
          <w:szCs w:val="24"/>
        </w:rPr>
        <w:t>展望下半年，机构普遍认为，AI</w:t>
      </w:r>
      <w:proofErr w:type="gramStart"/>
      <w:r w:rsidRPr="00C77177">
        <w:rPr>
          <w:rFonts w:ascii="宋体" w:eastAsia="宋体" w:hAnsi="宋体" w:hint="eastAsia"/>
          <w:color w:val="000000" w:themeColor="text1"/>
          <w:sz w:val="24"/>
          <w:szCs w:val="24"/>
        </w:rPr>
        <w:t>算力需求</w:t>
      </w:r>
      <w:proofErr w:type="gramEnd"/>
      <w:r w:rsidRPr="00C77177">
        <w:rPr>
          <w:rFonts w:ascii="宋体" w:eastAsia="宋体" w:hAnsi="宋体" w:hint="eastAsia"/>
          <w:color w:val="000000" w:themeColor="text1"/>
          <w:sz w:val="24"/>
          <w:szCs w:val="24"/>
        </w:rPr>
        <w:t>的持续性、红外探测的景气周期以及国产替代的</w:t>
      </w:r>
      <w:proofErr w:type="gramStart"/>
      <w:r w:rsidRPr="00C77177">
        <w:rPr>
          <w:rFonts w:ascii="宋体" w:eastAsia="宋体" w:hAnsi="宋体" w:hint="eastAsia"/>
          <w:color w:val="000000" w:themeColor="text1"/>
          <w:sz w:val="24"/>
          <w:szCs w:val="24"/>
        </w:rPr>
        <w:t>深化仍</w:t>
      </w:r>
      <w:proofErr w:type="gramEnd"/>
      <w:r w:rsidRPr="00C77177">
        <w:rPr>
          <w:rFonts w:ascii="宋体" w:eastAsia="宋体" w:hAnsi="宋体" w:hint="eastAsia"/>
          <w:color w:val="000000" w:themeColor="text1"/>
          <w:sz w:val="24"/>
          <w:szCs w:val="24"/>
        </w:rPr>
        <w:t>将是行业发展的核心主线。联讯仪器、高德红外等龙头企业的产能释放和订单交付能力，将是决定下半年业绩走向的关键变量。与此同时，随着数字技术高速迭代与多行业智能化升级加速，AI</w:t>
      </w:r>
      <w:proofErr w:type="gramStart"/>
      <w:r w:rsidRPr="00C77177">
        <w:rPr>
          <w:rFonts w:ascii="宋体" w:eastAsia="宋体" w:hAnsi="宋体" w:hint="eastAsia"/>
          <w:color w:val="000000" w:themeColor="text1"/>
          <w:sz w:val="24"/>
          <w:szCs w:val="24"/>
        </w:rPr>
        <w:t>智算中心</w:t>
      </w:r>
      <w:proofErr w:type="gramEnd"/>
      <w:r w:rsidRPr="00C77177">
        <w:rPr>
          <w:rFonts w:ascii="宋体" w:eastAsia="宋体" w:hAnsi="宋体" w:hint="eastAsia"/>
          <w:color w:val="000000" w:themeColor="text1"/>
          <w:sz w:val="24"/>
          <w:szCs w:val="24"/>
        </w:rPr>
        <w:t>超高速互联测试、CPO先进封装测试、车载高速光通信测试、前沿科学研究等领域，均为光通信相关测试仪器提供了新的增长点。在中美科技竞争长期化的背景下，具备核心技术突破能力、产品迭代速度和客户拓展能力的国内仪器企业，有望在这一轮国产替代浪潮中持续受益，从技术追随者逐步向行业引领者迈进。</w:t>
      </w:r>
    </w:p>
    <w:p w:rsidR="00D02623" w:rsidRPr="00C77177" w:rsidRDefault="00C77177" w:rsidP="00C77177">
      <w:pPr>
        <w:spacing w:line="360" w:lineRule="auto"/>
        <w:ind w:firstLineChars="200" w:firstLine="480"/>
        <w:rPr>
          <w:rFonts w:ascii="宋体" w:eastAsia="宋体" w:hAnsi="宋体"/>
          <w:color w:val="000000" w:themeColor="text1"/>
          <w:sz w:val="24"/>
          <w:szCs w:val="24"/>
        </w:rPr>
      </w:pPr>
      <w:r w:rsidRPr="00C77177">
        <w:rPr>
          <w:rFonts w:ascii="宋体" w:eastAsia="宋体" w:hAnsi="宋体" w:hint="eastAsia"/>
          <w:color w:val="000000" w:themeColor="text1"/>
          <w:sz w:val="24"/>
          <w:szCs w:val="24"/>
        </w:rPr>
        <w:t>（注：本文数据均来源于各上市公司公开披露的业绩预告，实际数据以正式半年报为准。）</w:t>
      </w:r>
    </w:p>
    <w:sectPr w:rsidR="00D02623" w:rsidRPr="00C771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1FA" w:rsidRDefault="000F61FA" w:rsidP="00C77177">
      <w:r>
        <w:separator/>
      </w:r>
    </w:p>
  </w:endnote>
  <w:endnote w:type="continuationSeparator" w:id="0">
    <w:p w:rsidR="000F61FA" w:rsidRDefault="000F61FA" w:rsidP="00C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1FA" w:rsidRDefault="000F61FA" w:rsidP="00C77177">
      <w:r>
        <w:separator/>
      </w:r>
    </w:p>
  </w:footnote>
  <w:footnote w:type="continuationSeparator" w:id="0">
    <w:p w:rsidR="000F61FA" w:rsidRDefault="000F61FA" w:rsidP="00C77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B2"/>
    <w:rsid w:val="000763EE"/>
    <w:rsid w:val="000F61FA"/>
    <w:rsid w:val="001E2470"/>
    <w:rsid w:val="00255EF1"/>
    <w:rsid w:val="002675B2"/>
    <w:rsid w:val="0031467B"/>
    <w:rsid w:val="003C2455"/>
    <w:rsid w:val="00484D36"/>
    <w:rsid w:val="00692EAA"/>
    <w:rsid w:val="00703FE1"/>
    <w:rsid w:val="00804B5B"/>
    <w:rsid w:val="008E5C5E"/>
    <w:rsid w:val="009066AF"/>
    <w:rsid w:val="00AD21A1"/>
    <w:rsid w:val="00C77177"/>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71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7177"/>
    <w:rPr>
      <w:sz w:val="18"/>
      <w:szCs w:val="18"/>
    </w:rPr>
  </w:style>
  <w:style w:type="paragraph" w:styleId="a4">
    <w:name w:val="footer"/>
    <w:basedOn w:val="a"/>
    <w:link w:val="Char0"/>
    <w:uiPriority w:val="99"/>
    <w:unhideWhenUsed/>
    <w:rsid w:val="00C77177"/>
    <w:pPr>
      <w:tabs>
        <w:tab w:val="center" w:pos="4153"/>
        <w:tab w:val="right" w:pos="8306"/>
      </w:tabs>
      <w:snapToGrid w:val="0"/>
      <w:jc w:val="left"/>
    </w:pPr>
    <w:rPr>
      <w:sz w:val="18"/>
      <w:szCs w:val="18"/>
    </w:rPr>
  </w:style>
  <w:style w:type="character" w:customStyle="1" w:styleId="Char0">
    <w:name w:val="页脚 Char"/>
    <w:basedOn w:val="a0"/>
    <w:link w:val="a4"/>
    <w:uiPriority w:val="99"/>
    <w:rsid w:val="00C7717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71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7177"/>
    <w:rPr>
      <w:sz w:val="18"/>
      <w:szCs w:val="18"/>
    </w:rPr>
  </w:style>
  <w:style w:type="paragraph" w:styleId="a4">
    <w:name w:val="footer"/>
    <w:basedOn w:val="a"/>
    <w:link w:val="Char0"/>
    <w:uiPriority w:val="99"/>
    <w:unhideWhenUsed/>
    <w:rsid w:val="00C77177"/>
    <w:pPr>
      <w:tabs>
        <w:tab w:val="center" w:pos="4153"/>
        <w:tab w:val="right" w:pos="8306"/>
      </w:tabs>
      <w:snapToGrid w:val="0"/>
      <w:jc w:val="left"/>
    </w:pPr>
    <w:rPr>
      <w:sz w:val="18"/>
      <w:szCs w:val="18"/>
    </w:rPr>
  </w:style>
  <w:style w:type="character" w:customStyle="1" w:styleId="Char0">
    <w:name w:val="页脚 Char"/>
    <w:basedOn w:val="a0"/>
    <w:link w:val="a4"/>
    <w:uiPriority w:val="99"/>
    <w:rsid w:val="00C771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555</Words>
  <Characters>3169</Characters>
  <Application>Microsoft Office Word</Application>
  <DocSecurity>0</DocSecurity>
  <Lines>26</Lines>
  <Paragraphs>7</Paragraphs>
  <ScaleCrop>false</ScaleCrop>
  <Company>Organization</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2026-08-10T00:59:00Z</dcterms:created>
  <dcterms:modified xsi:type="dcterms:W3CDTF">2026-08-10T01:03:00Z</dcterms:modified>
</cp:coreProperties>
</file>