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D2F" w:rsidRPr="00F57D2F" w:rsidRDefault="00F57D2F" w:rsidP="00F57D2F">
      <w:pPr>
        <w:spacing w:line="360" w:lineRule="auto"/>
        <w:jc w:val="center"/>
        <w:rPr>
          <w:rFonts w:ascii="黑体" w:eastAsia="黑体" w:hAnsi="黑体" w:hint="eastAsia"/>
          <w:b/>
          <w:color w:val="000000" w:themeColor="text1"/>
          <w:sz w:val="28"/>
          <w:szCs w:val="28"/>
        </w:rPr>
      </w:pPr>
      <w:r w:rsidRPr="00F57D2F">
        <w:rPr>
          <w:rFonts w:ascii="黑体" w:eastAsia="黑体" w:hAnsi="黑体" w:hint="eastAsia"/>
          <w:b/>
          <w:color w:val="000000" w:themeColor="text1"/>
          <w:sz w:val="28"/>
          <w:szCs w:val="28"/>
        </w:rPr>
        <w:t>电子测量仪器</w:t>
      </w:r>
      <w:proofErr w:type="gramStart"/>
      <w:r w:rsidRPr="00F57D2F">
        <w:rPr>
          <w:rFonts w:ascii="黑体" w:eastAsia="黑体" w:hAnsi="黑体" w:hint="eastAsia"/>
          <w:b/>
          <w:color w:val="000000" w:themeColor="text1"/>
          <w:sz w:val="28"/>
          <w:szCs w:val="28"/>
        </w:rPr>
        <w:t>龙头电科思仪成功</w:t>
      </w:r>
      <w:proofErr w:type="gramEnd"/>
      <w:r w:rsidRPr="00F57D2F">
        <w:rPr>
          <w:rFonts w:ascii="黑体" w:eastAsia="黑体" w:hAnsi="黑体" w:hint="eastAsia"/>
          <w:b/>
          <w:color w:val="000000" w:themeColor="text1"/>
          <w:sz w:val="28"/>
          <w:szCs w:val="28"/>
        </w:rPr>
        <w:t>登陆创业板，高端测量仪器国产替代再进一步</w:t>
      </w:r>
    </w:p>
    <w:p w:rsidR="00F57D2F" w:rsidRPr="00F57D2F" w:rsidRDefault="00F57D2F" w:rsidP="00F57D2F">
      <w:pPr>
        <w:spacing w:line="360" w:lineRule="auto"/>
        <w:jc w:val="center"/>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来源：</w:t>
      </w:r>
      <w:proofErr w:type="gramStart"/>
      <w:r w:rsidRPr="00F57D2F">
        <w:rPr>
          <w:rFonts w:ascii="宋体" w:eastAsia="宋体" w:hAnsi="宋体" w:hint="eastAsia"/>
          <w:color w:val="000000" w:themeColor="text1"/>
          <w:sz w:val="24"/>
          <w:szCs w:val="24"/>
        </w:rPr>
        <w:t>仪商网</w:t>
      </w:r>
      <w:proofErr w:type="gramEnd"/>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9月10日，中</w:t>
      </w:r>
      <w:proofErr w:type="gramStart"/>
      <w:r w:rsidRPr="00F57D2F">
        <w:rPr>
          <w:rFonts w:ascii="宋体" w:eastAsia="宋体" w:hAnsi="宋体" w:hint="eastAsia"/>
          <w:color w:val="000000" w:themeColor="text1"/>
          <w:sz w:val="24"/>
          <w:szCs w:val="24"/>
        </w:rPr>
        <w:t>电科思仪科技</w:t>
      </w:r>
      <w:proofErr w:type="gramEnd"/>
      <w:r w:rsidRPr="00F57D2F">
        <w:rPr>
          <w:rFonts w:ascii="宋体" w:eastAsia="宋体" w:hAnsi="宋体" w:hint="eastAsia"/>
          <w:color w:val="000000" w:themeColor="text1"/>
          <w:sz w:val="24"/>
          <w:szCs w:val="24"/>
        </w:rPr>
        <w:t>股份有限公司（以下简称“电科思仪”）正式登陆深交</w:t>
      </w:r>
      <w:proofErr w:type="gramStart"/>
      <w:r w:rsidRPr="00F57D2F">
        <w:rPr>
          <w:rFonts w:ascii="宋体" w:eastAsia="宋体" w:hAnsi="宋体" w:hint="eastAsia"/>
          <w:color w:val="000000" w:themeColor="text1"/>
          <w:sz w:val="24"/>
          <w:szCs w:val="24"/>
        </w:rPr>
        <w:t>所创业</w:t>
      </w:r>
      <w:proofErr w:type="gramEnd"/>
      <w:r w:rsidRPr="00F57D2F">
        <w:rPr>
          <w:rFonts w:ascii="宋体" w:eastAsia="宋体" w:hAnsi="宋体" w:hint="eastAsia"/>
          <w:color w:val="000000" w:themeColor="text1"/>
          <w:sz w:val="24"/>
          <w:szCs w:val="24"/>
        </w:rPr>
        <w:t>板。作为</w:t>
      </w:r>
      <w:proofErr w:type="gramStart"/>
      <w:r w:rsidRPr="00F57D2F">
        <w:rPr>
          <w:rFonts w:ascii="宋体" w:eastAsia="宋体" w:hAnsi="宋体" w:hint="eastAsia"/>
          <w:color w:val="000000" w:themeColor="text1"/>
          <w:sz w:val="24"/>
          <w:szCs w:val="24"/>
        </w:rPr>
        <w:t>中国电科集团</w:t>
      </w:r>
      <w:proofErr w:type="gramEnd"/>
      <w:r w:rsidRPr="00F57D2F">
        <w:rPr>
          <w:rFonts w:ascii="宋体" w:eastAsia="宋体" w:hAnsi="宋体" w:hint="eastAsia"/>
          <w:color w:val="000000" w:themeColor="text1"/>
          <w:sz w:val="24"/>
          <w:szCs w:val="24"/>
        </w:rPr>
        <w:t>旗下的核心骨干企业，</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深耕电子测量仪器领域数十余载，先后为载人航天、探月工程等国家重大工程提供关键测试保障。此次成功上市，标志着</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将以更充足的资本动能，加速国产测量仪器的高端化进程，筑牢国家电子测试测量的安全基石。</w:t>
      </w:r>
    </w:p>
    <w:p w:rsidR="00F57D2F" w:rsidRPr="00F57D2F" w:rsidRDefault="00F57D2F" w:rsidP="00F57D2F">
      <w:pPr>
        <w:spacing w:line="360" w:lineRule="auto"/>
        <w:ind w:firstLineChars="200" w:firstLine="482"/>
        <w:rPr>
          <w:rFonts w:ascii="宋体" w:eastAsia="宋体" w:hAnsi="宋体" w:hint="eastAsia"/>
          <w:b/>
          <w:color w:val="000000" w:themeColor="text1"/>
          <w:sz w:val="24"/>
          <w:szCs w:val="24"/>
        </w:rPr>
      </w:pPr>
      <w:r w:rsidRPr="00F57D2F">
        <w:rPr>
          <w:rFonts w:ascii="宋体" w:eastAsia="宋体" w:hAnsi="宋体" w:hint="eastAsia"/>
          <w:b/>
          <w:color w:val="000000" w:themeColor="text1"/>
          <w:sz w:val="24"/>
          <w:szCs w:val="24"/>
        </w:rPr>
        <w:t>电子测量仪器龙头，引领高端测量仪器国产替代</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公开资料显示，</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是一家专门从事电子测量仪器研发、制造和销售的高科技企业，是国内电子测量仪器行业产品门类最全、频谱覆盖范围最宽的企业。公司也是目前中国唯一能够在微波/毫米波、光电、通信和基础测量仪器四大领域全方位对</w:t>
      </w:r>
      <w:proofErr w:type="gramStart"/>
      <w:r w:rsidRPr="00F57D2F">
        <w:rPr>
          <w:rFonts w:ascii="宋体" w:eastAsia="宋体" w:hAnsi="宋体" w:hint="eastAsia"/>
          <w:color w:val="000000" w:themeColor="text1"/>
          <w:sz w:val="24"/>
          <w:szCs w:val="24"/>
        </w:rPr>
        <w:t>标国际</w:t>
      </w:r>
      <w:proofErr w:type="gramEnd"/>
      <w:r w:rsidRPr="00F57D2F">
        <w:rPr>
          <w:rFonts w:ascii="宋体" w:eastAsia="宋体" w:hAnsi="宋体" w:hint="eastAsia"/>
          <w:color w:val="000000" w:themeColor="text1"/>
          <w:sz w:val="24"/>
          <w:szCs w:val="24"/>
        </w:rPr>
        <w:t>领先企业的电子测量仪器厂商，总体技术水平国内领先，在微波/毫米波测量仪器领域已达到国际先进水平。</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作为</w:t>
      </w:r>
      <w:proofErr w:type="gramStart"/>
      <w:r w:rsidRPr="00F57D2F">
        <w:rPr>
          <w:rFonts w:ascii="宋体" w:eastAsia="宋体" w:hAnsi="宋体" w:hint="eastAsia"/>
          <w:color w:val="000000" w:themeColor="text1"/>
          <w:sz w:val="24"/>
          <w:szCs w:val="24"/>
        </w:rPr>
        <w:t>中国电科集团</w:t>
      </w:r>
      <w:proofErr w:type="gramEnd"/>
      <w:r w:rsidRPr="00F57D2F">
        <w:rPr>
          <w:rFonts w:ascii="宋体" w:eastAsia="宋体" w:hAnsi="宋体" w:hint="eastAsia"/>
          <w:color w:val="000000" w:themeColor="text1"/>
          <w:sz w:val="24"/>
          <w:szCs w:val="24"/>
        </w:rPr>
        <w:t>直属二级企业，</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是名副其实的电子测量仪器“国家队”，先后承担了各类国家及省部级重大项目300余项，并为“载人航天”“探月工程”“北斗导航”等国家重大工程提供了关键测试保障，为保障国家电子信息产业</w:t>
      </w:r>
      <w:proofErr w:type="gramStart"/>
      <w:r w:rsidRPr="00F57D2F">
        <w:rPr>
          <w:rFonts w:ascii="宋体" w:eastAsia="宋体" w:hAnsi="宋体" w:hint="eastAsia"/>
          <w:color w:val="000000" w:themeColor="text1"/>
          <w:sz w:val="24"/>
          <w:szCs w:val="24"/>
        </w:rPr>
        <w:t>链供应链安全</w:t>
      </w:r>
      <w:proofErr w:type="gramEnd"/>
      <w:r w:rsidRPr="00F57D2F">
        <w:rPr>
          <w:rFonts w:ascii="宋体" w:eastAsia="宋体" w:hAnsi="宋体" w:hint="eastAsia"/>
          <w:color w:val="000000" w:themeColor="text1"/>
          <w:sz w:val="24"/>
          <w:szCs w:val="24"/>
        </w:rPr>
        <w:t>提供了坚实的测试支撑。</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财务数据显示，公司展现出稳健的经营韧性和成长性。2023年-2025年，公司实现营业收入分别为21.53亿元、20.52亿元、23.98亿元；归属于母公司股东净利润分别为1.90亿元、2.75亿元、4.38亿元；扣除非经常性损益</w:t>
      </w:r>
      <w:proofErr w:type="gramStart"/>
      <w:r w:rsidRPr="00F57D2F">
        <w:rPr>
          <w:rFonts w:ascii="宋体" w:eastAsia="宋体" w:hAnsi="宋体" w:hint="eastAsia"/>
          <w:color w:val="000000" w:themeColor="text1"/>
          <w:sz w:val="24"/>
          <w:szCs w:val="24"/>
        </w:rPr>
        <w:t>归母净利润</w:t>
      </w:r>
      <w:proofErr w:type="gramEnd"/>
      <w:r w:rsidRPr="00F57D2F">
        <w:rPr>
          <w:rFonts w:ascii="宋体" w:eastAsia="宋体" w:hAnsi="宋体" w:hint="eastAsia"/>
          <w:color w:val="000000" w:themeColor="text1"/>
          <w:sz w:val="24"/>
          <w:szCs w:val="24"/>
        </w:rPr>
        <w:t>分别为1.55亿元、2.52亿元、3.31亿元，营业收入和盈利能力整体稳中有升。</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公司始终保持高强度研发投入，近三年累计研发投入达12.86亿元。截至2025年末，</w:t>
      </w:r>
      <w:proofErr w:type="gramStart"/>
      <w:r w:rsidRPr="00F57D2F">
        <w:rPr>
          <w:rFonts w:ascii="宋体" w:eastAsia="宋体" w:hAnsi="宋体" w:hint="eastAsia"/>
          <w:color w:val="000000" w:themeColor="text1"/>
          <w:sz w:val="24"/>
          <w:szCs w:val="24"/>
        </w:rPr>
        <w:t>电科思仪拥有</w:t>
      </w:r>
      <w:proofErr w:type="gramEnd"/>
      <w:r w:rsidRPr="00F57D2F">
        <w:rPr>
          <w:rFonts w:ascii="宋体" w:eastAsia="宋体" w:hAnsi="宋体" w:hint="eastAsia"/>
          <w:color w:val="000000" w:themeColor="text1"/>
          <w:sz w:val="24"/>
          <w:szCs w:val="24"/>
        </w:rPr>
        <w:t>国内规模最大的电子测量仪器科研人才团队，拥有授权专利584项，其中发明专利541项，在国内同行业企业中居首位。在标准制定方面，公司主持编制国际标准1项、国家标准3项、团体标准3项，参与编制国家标准12项、团体标准1项，行业话语权突出。</w:t>
      </w:r>
    </w:p>
    <w:p w:rsidR="00F57D2F" w:rsidRPr="00F57D2F" w:rsidRDefault="00F57D2F" w:rsidP="00F57D2F">
      <w:pPr>
        <w:spacing w:line="360" w:lineRule="auto"/>
        <w:ind w:firstLineChars="200" w:firstLine="482"/>
        <w:rPr>
          <w:rFonts w:ascii="宋体" w:eastAsia="宋体" w:hAnsi="宋体" w:hint="eastAsia"/>
          <w:b/>
          <w:color w:val="000000" w:themeColor="text1"/>
          <w:sz w:val="24"/>
          <w:szCs w:val="24"/>
        </w:rPr>
      </w:pPr>
      <w:r w:rsidRPr="00F57D2F">
        <w:rPr>
          <w:rFonts w:ascii="宋体" w:eastAsia="宋体" w:hAnsi="宋体" w:hint="eastAsia"/>
          <w:b/>
          <w:color w:val="000000" w:themeColor="text1"/>
          <w:sz w:val="24"/>
          <w:szCs w:val="24"/>
        </w:rPr>
        <w:t>下游需求持续扩张，国产替代空间广阔</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近年来，电子测量仪器产业的下游应用广泛，已广泛覆盖半导体与电子制造、</w:t>
      </w:r>
      <w:r w:rsidRPr="00F57D2F">
        <w:rPr>
          <w:rFonts w:ascii="宋体" w:eastAsia="宋体" w:hAnsi="宋体" w:hint="eastAsia"/>
          <w:color w:val="000000" w:themeColor="text1"/>
          <w:sz w:val="24"/>
          <w:szCs w:val="24"/>
        </w:rPr>
        <w:lastRenderedPageBreak/>
        <w:t>新能源汽车、工业控制、航空航天及科研教育等国民经济核心领域。例如在通信领域，电子测量仪器支撑了从5G标准制定、产品研发到6G预研的全过程，并助力数据中心等</w:t>
      </w:r>
      <w:proofErr w:type="gramStart"/>
      <w:r w:rsidRPr="00F57D2F">
        <w:rPr>
          <w:rFonts w:ascii="宋体" w:eastAsia="宋体" w:hAnsi="宋体" w:hint="eastAsia"/>
          <w:color w:val="000000" w:themeColor="text1"/>
          <w:sz w:val="24"/>
          <w:szCs w:val="24"/>
        </w:rPr>
        <w:t>数通基础</w:t>
      </w:r>
      <w:proofErr w:type="gramEnd"/>
      <w:r w:rsidRPr="00F57D2F">
        <w:rPr>
          <w:rFonts w:ascii="宋体" w:eastAsia="宋体" w:hAnsi="宋体" w:hint="eastAsia"/>
          <w:color w:val="000000" w:themeColor="text1"/>
          <w:sz w:val="24"/>
          <w:szCs w:val="24"/>
        </w:rPr>
        <w:t>设施建设。在半导体领域，从制造、加工到封装环节，均需依赖电子测量仪器进行参数测试与缺陷筛选，以确保产品可靠性。</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的主要产品包括整机、测试系统及整部件三大类。其中整机业务是公司的核心业务，涵盖微波/毫米波测量仪器、光电测量仪器、通信测量仪器及基础测量仪器等门类，可满足各类复杂场景下的测试需求。</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在销售模式上，</w:t>
      </w:r>
      <w:proofErr w:type="gramStart"/>
      <w:r w:rsidRPr="00F57D2F">
        <w:rPr>
          <w:rFonts w:ascii="宋体" w:eastAsia="宋体" w:hAnsi="宋体" w:hint="eastAsia"/>
          <w:color w:val="000000" w:themeColor="text1"/>
          <w:sz w:val="24"/>
          <w:szCs w:val="24"/>
        </w:rPr>
        <w:t>电科思仪采取</w:t>
      </w:r>
      <w:proofErr w:type="gramEnd"/>
      <w:r w:rsidRPr="00F57D2F">
        <w:rPr>
          <w:rFonts w:ascii="宋体" w:eastAsia="宋体" w:hAnsi="宋体" w:hint="eastAsia"/>
          <w:color w:val="000000" w:themeColor="text1"/>
          <w:sz w:val="24"/>
          <w:szCs w:val="24"/>
        </w:rPr>
        <w:t>“直销+渠道”有机结合的业务架构。直销体系聚焦于对国家级重点项目、关键单位、大型央企、核心通信设备供应商及重点科研院所等高价值客户的深度服务。公司组建了专业完备的直销团队，通过区域与行业的双维度精细划分，实现对客户多区域、多产品线复杂需求的精准识别与快速响应，并提供从售前咨询、定制化方案设计到售后专业支持的全流程服务，有效巩固了公司在高端市场的优势地位。</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据</w:t>
      </w:r>
      <w:proofErr w:type="spellStart"/>
      <w:r w:rsidRPr="00F57D2F">
        <w:rPr>
          <w:rFonts w:ascii="宋体" w:eastAsia="宋体" w:hAnsi="宋体" w:hint="eastAsia"/>
          <w:color w:val="000000" w:themeColor="text1"/>
          <w:sz w:val="24"/>
          <w:szCs w:val="24"/>
        </w:rPr>
        <w:t>Frost&amp;Sullivan</w:t>
      </w:r>
      <w:proofErr w:type="spellEnd"/>
      <w:r w:rsidRPr="00F57D2F">
        <w:rPr>
          <w:rFonts w:ascii="宋体" w:eastAsia="宋体" w:hAnsi="宋体" w:hint="eastAsia"/>
          <w:color w:val="000000" w:themeColor="text1"/>
          <w:sz w:val="24"/>
          <w:szCs w:val="24"/>
        </w:rPr>
        <w:t>显示，中国电子测量仪器产品及测试测量系统市场规模从2020年的312.0亿元增长至2024年的495.0亿元，预计2029年将进一步增长至826.4亿元。受益于下游产业的持续扩张和自主可控需求的日益迫切，行业正迎来前所未有的发展机遇。</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目前，公司总体技术水平达到中国领先、国际先进水平，部分领域达到国际领先水平，在中国电子测量仪器产品市场中位于第一梯队。在国产替代大背景下，</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作为国内行业龙头企业，其产业价值与战略地位进一步凸显。</w:t>
      </w:r>
    </w:p>
    <w:p w:rsidR="00F57D2F" w:rsidRPr="00F57D2F" w:rsidRDefault="00F57D2F" w:rsidP="00F57D2F">
      <w:pPr>
        <w:spacing w:line="360" w:lineRule="auto"/>
        <w:ind w:firstLineChars="200" w:firstLine="482"/>
        <w:rPr>
          <w:rFonts w:ascii="宋体" w:eastAsia="宋体" w:hAnsi="宋体" w:hint="eastAsia"/>
          <w:b/>
          <w:color w:val="000000" w:themeColor="text1"/>
          <w:sz w:val="24"/>
          <w:szCs w:val="24"/>
        </w:rPr>
      </w:pPr>
      <w:r w:rsidRPr="00F57D2F">
        <w:rPr>
          <w:rFonts w:ascii="宋体" w:eastAsia="宋体" w:hAnsi="宋体" w:hint="eastAsia"/>
          <w:b/>
          <w:color w:val="000000" w:themeColor="text1"/>
          <w:sz w:val="24"/>
          <w:szCs w:val="24"/>
        </w:rPr>
        <w:t>募资聚焦主业，资本助力产能升级</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今年以来，资本市场IPO企业锚定“硬科技”属性，服务科技创新的能力不断增强，一批服务于国家战略和关键核心技术攻关的企业加速登陆A股。电子测量仪器作为电子信息产业的“眼睛”和“尺子”，高端市场长期由海外巨头主导，自主可控需求迫切。</w:t>
      </w:r>
      <w:proofErr w:type="gramStart"/>
      <w:r w:rsidRPr="00F57D2F">
        <w:rPr>
          <w:rFonts w:ascii="宋体" w:eastAsia="宋体" w:hAnsi="宋体" w:hint="eastAsia"/>
          <w:color w:val="000000" w:themeColor="text1"/>
          <w:sz w:val="24"/>
          <w:szCs w:val="24"/>
        </w:rPr>
        <w:t>电科思仪成功</w:t>
      </w:r>
      <w:proofErr w:type="gramEnd"/>
      <w:r w:rsidRPr="00F57D2F">
        <w:rPr>
          <w:rFonts w:ascii="宋体" w:eastAsia="宋体" w:hAnsi="宋体" w:hint="eastAsia"/>
          <w:color w:val="000000" w:themeColor="text1"/>
          <w:sz w:val="24"/>
          <w:szCs w:val="24"/>
        </w:rPr>
        <w:t>登陆创业板，正是资本市场精准滴灌硬科技、服务国家重大科技战略的缩影。</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自申购阶段以来，</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展现出了极高的市场热度。战略配售环节中，公司发行战略配售数量4,082.7772万股，占发行总量的40%，认购对象包括国新投资、</w:t>
      </w:r>
      <w:proofErr w:type="gramStart"/>
      <w:r w:rsidRPr="00F57D2F">
        <w:rPr>
          <w:rFonts w:ascii="宋体" w:eastAsia="宋体" w:hAnsi="宋体" w:hint="eastAsia"/>
          <w:color w:val="000000" w:themeColor="text1"/>
          <w:sz w:val="24"/>
          <w:szCs w:val="24"/>
        </w:rPr>
        <w:t>中电科投资</w:t>
      </w:r>
      <w:proofErr w:type="gramEnd"/>
      <w:r w:rsidRPr="00F57D2F">
        <w:rPr>
          <w:rFonts w:ascii="宋体" w:eastAsia="宋体" w:hAnsi="宋体" w:hint="eastAsia"/>
          <w:color w:val="000000" w:themeColor="text1"/>
          <w:sz w:val="24"/>
          <w:szCs w:val="24"/>
        </w:rPr>
        <w:t>、中国星网、中移投资、航天投资、中兵投资、南方工业资产等国资企业及产业巨头，堪称豪华阵容，充分体现了产业资本对公司长期价值的高度认可。</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据招股书介绍，</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此次IPO</w:t>
      </w:r>
      <w:proofErr w:type="gramStart"/>
      <w:r w:rsidRPr="00F57D2F">
        <w:rPr>
          <w:rFonts w:ascii="宋体" w:eastAsia="宋体" w:hAnsi="宋体" w:hint="eastAsia"/>
          <w:color w:val="000000" w:themeColor="text1"/>
          <w:sz w:val="24"/>
          <w:szCs w:val="24"/>
        </w:rPr>
        <w:t>募投资金拟投向</w:t>
      </w:r>
      <w:proofErr w:type="gramEnd"/>
      <w:r w:rsidRPr="00F57D2F">
        <w:rPr>
          <w:rFonts w:ascii="宋体" w:eastAsia="宋体" w:hAnsi="宋体" w:hint="eastAsia"/>
          <w:color w:val="000000" w:themeColor="text1"/>
          <w:sz w:val="24"/>
          <w:szCs w:val="24"/>
        </w:rPr>
        <w:t>高端电子测量仪器生产线改造与扩产、新一代移动通信测试研发与产业化建设、技术创新中心建设等项目及补充流动资金，聚焦于电子测量仪器主业的技术升级与产能扩张。</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r w:rsidRPr="00F57D2F">
        <w:rPr>
          <w:rFonts w:ascii="宋体" w:eastAsia="宋体" w:hAnsi="宋体" w:hint="eastAsia"/>
          <w:color w:val="000000" w:themeColor="text1"/>
          <w:sz w:val="24"/>
          <w:szCs w:val="24"/>
        </w:rPr>
        <w:t>其中，高端电子测量仪器生产线改造与扩产项目拟对现有厂区进行改造，建设高端电子测量仪器产业大楼，主要用于生产信号发生仪器、矢量网络分析仪器、功率测试仪器、手持式测量仪器、光谱分析仪器、示波器等产品，预计新增年产能10,670台套，有效缓解高端整机产能瓶颈；新一代移动通信测试研发与产业化建设项目拟利用蚌埠厂区现有厂房用于项目建设和生产运营，建成后将直接对接新一代通信基础设施建设与卫星互联网等增量市场需求；技术创新中心建设项目拟在青岛黄岛区利用现有停车场改建，建成后全部用于研发办公和试验，为公司持续攻关微波毫米波、光电、半导体测试等前沿方向提供硬件支撑，巩固核心技术壁垒。</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proofErr w:type="gramStart"/>
      <w:r w:rsidRPr="00F57D2F">
        <w:rPr>
          <w:rFonts w:ascii="宋体" w:eastAsia="宋体" w:hAnsi="宋体" w:hint="eastAsia"/>
          <w:color w:val="000000" w:themeColor="text1"/>
          <w:sz w:val="24"/>
          <w:szCs w:val="24"/>
        </w:rPr>
        <w:t>中国电科集团</w:t>
      </w:r>
      <w:proofErr w:type="gramEnd"/>
      <w:r w:rsidRPr="00F57D2F">
        <w:rPr>
          <w:rFonts w:ascii="宋体" w:eastAsia="宋体" w:hAnsi="宋体" w:hint="eastAsia"/>
          <w:color w:val="000000" w:themeColor="text1"/>
          <w:sz w:val="24"/>
          <w:szCs w:val="24"/>
        </w:rPr>
        <w:t>党组副书记王利民在上市仪式上表示，</w:t>
      </w:r>
      <w:proofErr w:type="gramStart"/>
      <w:r w:rsidRPr="00F57D2F">
        <w:rPr>
          <w:rFonts w:ascii="宋体" w:eastAsia="宋体" w:hAnsi="宋体" w:hint="eastAsia"/>
          <w:color w:val="000000" w:themeColor="text1"/>
          <w:sz w:val="24"/>
          <w:szCs w:val="24"/>
        </w:rPr>
        <w:t>电科思仪始终</w:t>
      </w:r>
      <w:proofErr w:type="gramEnd"/>
      <w:r w:rsidRPr="00F57D2F">
        <w:rPr>
          <w:rFonts w:ascii="宋体" w:eastAsia="宋体" w:hAnsi="宋体" w:hint="eastAsia"/>
          <w:color w:val="000000" w:themeColor="text1"/>
          <w:sz w:val="24"/>
          <w:szCs w:val="24"/>
        </w:rPr>
        <w:t>紧扣国家所需、行业所趋和客户所求，聚力攻克高端测量领域关键核心技术，走出了一条“科技赋能产业、产业服务国家”</w:t>
      </w:r>
      <w:proofErr w:type="gramStart"/>
      <w:r w:rsidRPr="00F57D2F">
        <w:rPr>
          <w:rFonts w:ascii="宋体" w:eastAsia="宋体" w:hAnsi="宋体" w:hint="eastAsia"/>
          <w:color w:val="000000" w:themeColor="text1"/>
          <w:sz w:val="24"/>
          <w:szCs w:val="24"/>
        </w:rPr>
        <w:t>的央企特色</w:t>
      </w:r>
      <w:proofErr w:type="gramEnd"/>
      <w:r w:rsidRPr="00F57D2F">
        <w:rPr>
          <w:rFonts w:ascii="宋体" w:eastAsia="宋体" w:hAnsi="宋体" w:hint="eastAsia"/>
          <w:color w:val="000000" w:themeColor="text1"/>
          <w:sz w:val="24"/>
          <w:szCs w:val="24"/>
        </w:rPr>
        <w:t>改革发展之路。本次登陆资本市场，既是资本市场对</w:t>
      </w:r>
      <w:proofErr w:type="gramStart"/>
      <w:r w:rsidRPr="00F57D2F">
        <w:rPr>
          <w:rFonts w:ascii="宋体" w:eastAsia="宋体" w:hAnsi="宋体" w:hint="eastAsia"/>
          <w:color w:val="000000" w:themeColor="text1"/>
          <w:sz w:val="24"/>
          <w:szCs w:val="24"/>
        </w:rPr>
        <w:t>电科思仪技术</w:t>
      </w:r>
      <w:proofErr w:type="gramEnd"/>
      <w:r w:rsidRPr="00F57D2F">
        <w:rPr>
          <w:rFonts w:ascii="宋体" w:eastAsia="宋体" w:hAnsi="宋体" w:hint="eastAsia"/>
          <w:color w:val="000000" w:themeColor="text1"/>
          <w:sz w:val="24"/>
          <w:szCs w:val="24"/>
        </w:rPr>
        <w:t>创新力、产业竞争力与成长潜力的充分肯定，更是中国</w:t>
      </w:r>
      <w:proofErr w:type="gramStart"/>
      <w:r w:rsidRPr="00F57D2F">
        <w:rPr>
          <w:rFonts w:ascii="宋体" w:eastAsia="宋体" w:hAnsi="宋体" w:hint="eastAsia"/>
          <w:color w:val="000000" w:themeColor="text1"/>
          <w:sz w:val="24"/>
          <w:szCs w:val="24"/>
        </w:rPr>
        <w:t>电科加快</w:t>
      </w:r>
      <w:proofErr w:type="gramEnd"/>
      <w:r w:rsidRPr="00F57D2F">
        <w:rPr>
          <w:rFonts w:ascii="宋体" w:eastAsia="宋体" w:hAnsi="宋体" w:hint="eastAsia"/>
          <w:color w:val="000000" w:themeColor="text1"/>
          <w:sz w:val="24"/>
          <w:szCs w:val="24"/>
        </w:rPr>
        <w:t>核心主业资本化、市场化改革的重要实践，未来</w:t>
      </w:r>
      <w:proofErr w:type="gramStart"/>
      <w:r w:rsidRPr="00F57D2F">
        <w:rPr>
          <w:rFonts w:ascii="宋体" w:eastAsia="宋体" w:hAnsi="宋体" w:hint="eastAsia"/>
          <w:color w:val="000000" w:themeColor="text1"/>
          <w:sz w:val="24"/>
          <w:szCs w:val="24"/>
        </w:rPr>
        <w:t>中国电科将</w:t>
      </w:r>
      <w:proofErr w:type="gramEnd"/>
      <w:r w:rsidRPr="00F57D2F">
        <w:rPr>
          <w:rFonts w:ascii="宋体" w:eastAsia="宋体" w:hAnsi="宋体" w:hint="eastAsia"/>
          <w:color w:val="000000" w:themeColor="text1"/>
          <w:sz w:val="24"/>
          <w:szCs w:val="24"/>
        </w:rPr>
        <w:t>持续发挥体系优势，全方位支持</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攻坚技术瓶颈、完善现代治理，助力企业打造国有控股上市公司标杆。</w:t>
      </w:r>
    </w:p>
    <w:p w:rsidR="00F57D2F" w:rsidRPr="00F57D2F" w:rsidRDefault="00F57D2F" w:rsidP="00F57D2F">
      <w:pPr>
        <w:spacing w:line="360" w:lineRule="auto"/>
        <w:ind w:firstLineChars="200" w:firstLine="480"/>
        <w:rPr>
          <w:rFonts w:ascii="宋体" w:eastAsia="宋体" w:hAnsi="宋体" w:hint="eastAsia"/>
          <w:color w:val="000000" w:themeColor="text1"/>
          <w:sz w:val="24"/>
          <w:szCs w:val="24"/>
        </w:rPr>
      </w:pPr>
      <w:bookmarkStart w:id="0" w:name="_GoBack"/>
      <w:bookmarkEnd w:id="0"/>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董事长邹鹏文在上市仪式上表示，</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将以本次创业板上市作为新的起点，并以此为契机，不断壮大企业规模，进一步提升技术与产能。未来，</w:t>
      </w:r>
      <w:proofErr w:type="gramStart"/>
      <w:r w:rsidRPr="00F57D2F">
        <w:rPr>
          <w:rFonts w:ascii="宋体" w:eastAsia="宋体" w:hAnsi="宋体" w:hint="eastAsia"/>
          <w:color w:val="000000" w:themeColor="text1"/>
          <w:sz w:val="24"/>
          <w:szCs w:val="24"/>
        </w:rPr>
        <w:t>电科思仪</w:t>
      </w:r>
      <w:proofErr w:type="gramEnd"/>
      <w:r w:rsidRPr="00F57D2F">
        <w:rPr>
          <w:rFonts w:ascii="宋体" w:eastAsia="宋体" w:hAnsi="宋体" w:hint="eastAsia"/>
          <w:color w:val="000000" w:themeColor="text1"/>
          <w:sz w:val="24"/>
          <w:szCs w:val="24"/>
        </w:rPr>
        <w:t>有望借助资本市场的力量，持续深耕高端电子测量仪器主责主业，加快突破关键核心技术瓶颈，努力打造成具有全球竞争力的世界一流电子测量仪器企业。</w:t>
      </w:r>
    </w:p>
    <w:p w:rsidR="00D02623" w:rsidRPr="00F57D2F" w:rsidRDefault="00D02623" w:rsidP="00F57D2F">
      <w:pPr>
        <w:spacing w:line="360" w:lineRule="auto"/>
        <w:ind w:firstLineChars="200" w:firstLine="480"/>
        <w:rPr>
          <w:rFonts w:ascii="宋体" w:eastAsia="宋体" w:hAnsi="宋体"/>
          <w:color w:val="000000" w:themeColor="text1"/>
          <w:sz w:val="24"/>
          <w:szCs w:val="24"/>
        </w:rPr>
      </w:pPr>
    </w:p>
    <w:sectPr w:rsidR="00D02623" w:rsidRPr="00F57D2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AB0"/>
    <w:rsid w:val="000763EE"/>
    <w:rsid w:val="001E2470"/>
    <w:rsid w:val="00255EF1"/>
    <w:rsid w:val="0031467B"/>
    <w:rsid w:val="003C2455"/>
    <w:rsid w:val="00484D36"/>
    <w:rsid w:val="00692EAA"/>
    <w:rsid w:val="00703FE1"/>
    <w:rsid w:val="00804B5B"/>
    <w:rsid w:val="008E5C5E"/>
    <w:rsid w:val="009066AF"/>
    <w:rsid w:val="00AD21A1"/>
    <w:rsid w:val="00D02623"/>
    <w:rsid w:val="00D14AB0"/>
    <w:rsid w:val="00E02350"/>
    <w:rsid w:val="00F57D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391</Words>
  <Characters>2230</Characters>
  <Application>Microsoft Office Word</Application>
  <DocSecurity>0</DocSecurity>
  <Lines>18</Lines>
  <Paragraphs>5</Paragraphs>
  <ScaleCrop>false</ScaleCrop>
  <Company>Organization</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2026-09-11T00:29:00Z</dcterms:created>
  <dcterms:modified xsi:type="dcterms:W3CDTF">2026-09-11T00:32:00Z</dcterms:modified>
</cp:coreProperties>
</file>